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0C309" w14:textId="35D398CE" w:rsidR="004607C3" w:rsidRPr="001544FB" w:rsidRDefault="004607C3">
      <w:pPr>
        <w:pStyle w:val="a3"/>
        <w:tabs>
          <w:tab w:val="clear" w:pos="8306"/>
          <w:tab w:val="right" w:pos="7088"/>
          <w:tab w:val="right" w:pos="9781"/>
        </w:tabs>
        <w:rPr>
          <w:rFonts w:eastAsiaTheme="minorEastAsia"/>
          <w:b/>
          <w:bCs/>
          <w:sz w:val="22"/>
          <w:lang w:eastAsia="zh-CN"/>
        </w:rPr>
      </w:pPr>
      <w:r>
        <w:rPr>
          <w:b/>
          <w:bCs/>
          <w:sz w:val="22"/>
        </w:rPr>
        <w:t>3GPP TSG</w:t>
      </w:r>
      <w:r w:rsidR="00A47638">
        <w:rPr>
          <w:b/>
          <w:bCs/>
          <w:sz w:val="22"/>
        </w:rPr>
        <w:t>-RAN2</w:t>
      </w:r>
      <w:r>
        <w:rPr>
          <w:b/>
          <w:bCs/>
          <w:sz w:val="22"/>
        </w:rPr>
        <w:t xml:space="preserve"> Meeting #</w:t>
      </w:r>
      <w:r w:rsidR="00A47638">
        <w:rPr>
          <w:b/>
          <w:bCs/>
          <w:sz w:val="22"/>
        </w:rPr>
        <w:t>13</w:t>
      </w:r>
      <w:r w:rsidR="001544FB">
        <w:rPr>
          <w:rFonts w:eastAsiaTheme="minorEastAsia" w:hint="eastAsia"/>
          <w:b/>
          <w:bCs/>
          <w:sz w:val="22"/>
          <w:lang w:eastAsia="zh-CN"/>
        </w:rPr>
        <w:t>3</w:t>
      </w:r>
      <w:r>
        <w:rPr>
          <w:b/>
          <w:bCs/>
          <w:sz w:val="22"/>
        </w:rPr>
        <w:tab/>
      </w:r>
      <w:r>
        <w:rPr>
          <w:b/>
          <w:bCs/>
          <w:sz w:val="22"/>
        </w:rPr>
        <w:tab/>
      </w:r>
      <w:r>
        <w:rPr>
          <w:b/>
          <w:bCs/>
          <w:sz w:val="22"/>
        </w:rPr>
        <w:tab/>
      </w:r>
      <w:r w:rsidR="00BD17BA">
        <w:rPr>
          <w:b/>
          <w:bCs/>
          <w:sz w:val="22"/>
        </w:rPr>
        <w:t>R2-</w:t>
      </w:r>
      <w:r w:rsidR="00A238BC" w:rsidRPr="00A238BC">
        <w:rPr>
          <w:b/>
          <w:bCs/>
          <w:sz w:val="22"/>
        </w:rPr>
        <w:t>2600959</w:t>
      </w:r>
    </w:p>
    <w:p w14:paraId="15B6E8D8" w14:textId="29CD0BE5" w:rsidR="004607C3" w:rsidRDefault="001544FB">
      <w:pPr>
        <w:pStyle w:val="a3"/>
        <w:tabs>
          <w:tab w:val="clear" w:pos="8306"/>
          <w:tab w:val="right" w:pos="9639"/>
        </w:tabs>
        <w:rPr>
          <w:b/>
          <w:bCs/>
          <w:sz w:val="22"/>
        </w:rPr>
      </w:pPr>
      <w:r>
        <w:rPr>
          <w:b/>
          <w:bCs/>
          <w:sz w:val="22"/>
          <w:lang w:val="en-US"/>
        </w:rPr>
        <w:t>Gothenburg</w:t>
      </w:r>
      <w:r w:rsidR="005D20F1">
        <w:rPr>
          <w:b/>
          <w:bCs/>
          <w:sz w:val="22"/>
        </w:rPr>
        <w:t xml:space="preserve">, </w:t>
      </w:r>
      <w:r>
        <w:rPr>
          <w:b/>
          <w:bCs/>
          <w:sz w:val="22"/>
        </w:rPr>
        <w:t>Sweden</w:t>
      </w:r>
      <w:r w:rsidR="00C97D0F">
        <w:rPr>
          <w:b/>
          <w:bCs/>
          <w:sz w:val="22"/>
        </w:rPr>
        <w:t>,</w:t>
      </w:r>
      <w:r w:rsidR="005D20F1">
        <w:rPr>
          <w:b/>
          <w:bCs/>
          <w:sz w:val="22"/>
        </w:rPr>
        <w:t xml:space="preserve"> </w:t>
      </w:r>
      <w:r>
        <w:rPr>
          <w:b/>
          <w:bCs/>
          <w:sz w:val="22"/>
        </w:rPr>
        <w:t>Feb</w:t>
      </w:r>
      <w:r w:rsidR="00C97D0F">
        <w:rPr>
          <w:b/>
          <w:bCs/>
          <w:sz w:val="22"/>
        </w:rPr>
        <w:t xml:space="preserve">. </w:t>
      </w:r>
      <w:r w:rsidR="00EE218A">
        <w:rPr>
          <w:b/>
          <w:bCs/>
          <w:sz w:val="22"/>
        </w:rPr>
        <w:t>9</w:t>
      </w:r>
      <w:r w:rsidR="00C97D0F" w:rsidRPr="00C97D0F">
        <w:rPr>
          <w:b/>
          <w:bCs/>
          <w:sz w:val="22"/>
          <w:vertAlign w:val="superscript"/>
        </w:rPr>
        <w:t>th</w:t>
      </w:r>
      <w:r w:rsidR="00C97D0F">
        <w:rPr>
          <w:b/>
          <w:bCs/>
          <w:sz w:val="22"/>
        </w:rPr>
        <w:t>-1</w:t>
      </w:r>
      <w:r w:rsidR="00EE218A">
        <w:rPr>
          <w:b/>
          <w:bCs/>
          <w:sz w:val="22"/>
        </w:rPr>
        <w:t>3</w:t>
      </w:r>
      <w:r w:rsidR="00EE218A">
        <w:rPr>
          <w:b/>
          <w:bCs/>
          <w:sz w:val="22"/>
          <w:vertAlign w:val="superscript"/>
        </w:rPr>
        <w:t>th</w:t>
      </w:r>
    </w:p>
    <w:p w14:paraId="250F5F44" w14:textId="77777777" w:rsidR="004607C3" w:rsidRDefault="004607C3"/>
    <w:p w14:paraId="59C68167" w14:textId="287167E8" w:rsidR="004607C3" w:rsidRPr="00A72DEE" w:rsidRDefault="005D20F1">
      <w:pPr>
        <w:spacing w:after="60"/>
        <w:ind w:left="1985" w:hanging="1985"/>
        <w:rPr>
          <w:rFonts w:eastAsiaTheme="minorEastAsia"/>
          <w:bCs/>
          <w:lang w:eastAsia="zh-CN"/>
        </w:rPr>
      </w:pPr>
      <w:r>
        <w:rPr>
          <w:b/>
        </w:rPr>
        <w:t>Agenda item</w:t>
      </w:r>
      <w:r w:rsidR="004607C3">
        <w:rPr>
          <w:b/>
        </w:rPr>
        <w:t>:</w:t>
      </w:r>
      <w:r w:rsidR="004607C3">
        <w:rPr>
          <w:b/>
        </w:rPr>
        <w:tab/>
      </w:r>
      <w:r w:rsidR="00A72DEE" w:rsidRPr="00A72DEE">
        <w:rPr>
          <w:rFonts w:eastAsiaTheme="minorEastAsia" w:hint="eastAsia"/>
          <w:b/>
          <w:bCs/>
          <w:lang w:eastAsia="zh-CN"/>
        </w:rPr>
        <w:t>10.3.1.1</w:t>
      </w:r>
    </w:p>
    <w:p w14:paraId="2F5F341F" w14:textId="3455575E" w:rsidR="005D20F1" w:rsidRPr="002C5C80" w:rsidRDefault="005D20F1" w:rsidP="005D20F1">
      <w:pPr>
        <w:spacing w:after="60"/>
        <w:ind w:left="1985" w:hanging="1985"/>
        <w:rPr>
          <w:b/>
          <w:bCs/>
          <w:color w:val="000000" w:themeColor="text1"/>
        </w:rPr>
      </w:pPr>
      <w:r>
        <w:rPr>
          <w:b/>
        </w:rPr>
        <w:t>Title:</w:t>
      </w:r>
      <w:r>
        <w:rPr>
          <w:b/>
        </w:rPr>
        <w:tab/>
      </w:r>
      <w:r w:rsidR="005652C9" w:rsidRPr="002C5C80">
        <w:rPr>
          <w:b/>
          <w:bCs/>
          <w:color w:val="000000" w:themeColor="text1"/>
        </w:rPr>
        <w:t>Considerations on functionalities for 6GR UP</w:t>
      </w:r>
    </w:p>
    <w:p w14:paraId="725F4BB8" w14:textId="3B8E72FB" w:rsidR="004607C3" w:rsidRPr="002C5C80" w:rsidRDefault="004607C3">
      <w:pPr>
        <w:spacing w:after="60"/>
        <w:ind w:left="1985" w:hanging="1985"/>
        <w:rPr>
          <w:b/>
          <w:bCs/>
          <w:color w:val="000000" w:themeColor="text1"/>
          <w:lang w:val="en-US" w:eastAsia="zh-CN"/>
        </w:rPr>
      </w:pPr>
      <w:r w:rsidRPr="002C5C80">
        <w:rPr>
          <w:b/>
          <w:bCs/>
          <w:color w:val="000000" w:themeColor="text1"/>
        </w:rPr>
        <w:t>Source:</w:t>
      </w:r>
      <w:r w:rsidRPr="002C5C80">
        <w:rPr>
          <w:b/>
          <w:bCs/>
          <w:color w:val="000000" w:themeColor="text1"/>
        </w:rPr>
        <w:tab/>
      </w:r>
      <w:r w:rsidR="00D32E1B" w:rsidRPr="002C5C80">
        <w:rPr>
          <w:b/>
          <w:bCs/>
          <w:color w:val="000000" w:themeColor="text1"/>
        </w:rPr>
        <w:t>CMCC</w:t>
      </w:r>
    </w:p>
    <w:p w14:paraId="4CE8D677" w14:textId="03CAB940" w:rsidR="004607C3" w:rsidRPr="002C5C80" w:rsidRDefault="005D20F1">
      <w:pPr>
        <w:spacing w:after="60"/>
        <w:ind w:left="1985" w:hanging="1985"/>
        <w:rPr>
          <w:b/>
          <w:bCs/>
          <w:color w:val="000000" w:themeColor="text1"/>
        </w:rPr>
      </w:pPr>
      <w:r w:rsidRPr="002C5C80">
        <w:rPr>
          <w:b/>
          <w:bCs/>
          <w:color w:val="000000" w:themeColor="text1"/>
        </w:rPr>
        <w:t>Document for</w:t>
      </w:r>
      <w:r w:rsidR="004607C3" w:rsidRPr="002C5C80">
        <w:rPr>
          <w:b/>
          <w:bCs/>
          <w:color w:val="000000" w:themeColor="text1"/>
        </w:rPr>
        <w:t>:</w:t>
      </w:r>
      <w:r w:rsidR="004607C3" w:rsidRPr="002C5C80">
        <w:rPr>
          <w:b/>
          <w:bCs/>
          <w:color w:val="000000" w:themeColor="text1"/>
        </w:rPr>
        <w:tab/>
      </w:r>
      <w:r w:rsidR="00597E86" w:rsidRPr="002C5C80">
        <w:rPr>
          <w:b/>
          <w:bCs/>
          <w:color w:val="000000" w:themeColor="text1"/>
        </w:rPr>
        <w:t>Discussion</w:t>
      </w:r>
    </w:p>
    <w:p w14:paraId="1B78808E" w14:textId="77777777" w:rsidR="004607C3" w:rsidRPr="00F72C4F" w:rsidRDefault="004607C3">
      <w:pPr>
        <w:pBdr>
          <w:bottom w:val="single" w:sz="4" w:space="1" w:color="auto"/>
        </w:pBdr>
        <w:rPr>
          <w:rFonts w:eastAsiaTheme="minorEastAsia"/>
          <w:lang w:eastAsia="zh-CN"/>
        </w:rPr>
      </w:pPr>
    </w:p>
    <w:p w14:paraId="78E87B95" w14:textId="77777777" w:rsidR="004607C3" w:rsidRDefault="004607C3"/>
    <w:p w14:paraId="09DA0595" w14:textId="21702C18" w:rsidR="004607C3" w:rsidRDefault="005D20F1" w:rsidP="00756A8C">
      <w:pPr>
        <w:pStyle w:val="1"/>
      </w:pPr>
      <w:r>
        <w:t>Introduction</w:t>
      </w:r>
    </w:p>
    <w:p w14:paraId="1F80706E" w14:textId="44DA698B" w:rsidR="00630F9B" w:rsidRDefault="00A94D75" w:rsidP="00AB7051">
      <w:pPr>
        <w:pStyle w:val="a3"/>
        <w:spacing w:afterLines="50" w:after="120"/>
        <w:rPr>
          <w:rFonts w:eastAsiaTheme="minorEastAsia"/>
          <w:lang w:val="en-US" w:eastAsia="zh-CN"/>
        </w:rPr>
      </w:pPr>
      <w:r>
        <w:t xml:space="preserve">In the last meeting </w:t>
      </w:r>
      <w:r w:rsidRPr="00E219A0">
        <w:t>[</w:t>
      </w:r>
      <w:r w:rsidR="0060579E" w:rsidRPr="00E219A0">
        <w:rPr>
          <w:rFonts w:eastAsiaTheme="minorEastAsia" w:hint="eastAsia"/>
          <w:lang w:eastAsia="zh-CN"/>
        </w:rPr>
        <w:t>1</w:t>
      </w:r>
      <w:r w:rsidR="00A844E3" w:rsidRPr="00E219A0">
        <w:t>]</w:t>
      </w:r>
      <w:r w:rsidR="00A844E3">
        <w:rPr>
          <w:rFonts w:ascii="宋体" w:eastAsia="宋体" w:hAnsi="宋体" w:cs="宋体"/>
          <w:sz w:val="24"/>
          <w:szCs w:val="24"/>
          <w:lang w:val="en-US" w:eastAsia="zh-CN"/>
        </w:rPr>
        <w:t>,</w:t>
      </w:r>
      <w:r w:rsidR="00A844E3" w:rsidRPr="00AC5927">
        <w:rPr>
          <w:lang w:val="en-US"/>
        </w:rPr>
        <w:t xml:space="preserve"> RAN</w:t>
      </w:r>
      <w:r w:rsidR="00AC5927" w:rsidRPr="00AC5927">
        <w:rPr>
          <w:lang w:val="en-US"/>
        </w:rPr>
        <w:t>2 has conducted preliminary discussions on 6GR UP aspects and reached some consensus</w:t>
      </w:r>
      <w:r w:rsidR="00CF3C2B">
        <w:rPr>
          <w:lang w:val="en-US"/>
        </w:rPr>
        <w:t xml:space="preserve"> on the UP functionalities that RAN2 should at least support</w:t>
      </w:r>
      <w:r w:rsidR="00AC5927" w:rsidRPr="00AC5927">
        <w:rPr>
          <w:lang w:val="en-US"/>
        </w:rPr>
        <w:t xml:space="preserve">. </w:t>
      </w:r>
    </w:p>
    <w:tbl>
      <w:tblPr>
        <w:tblStyle w:val="af2"/>
        <w:tblW w:w="0" w:type="auto"/>
        <w:tblInd w:w="818" w:type="dxa"/>
        <w:tblLook w:val="04A0" w:firstRow="1" w:lastRow="0" w:firstColumn="1" w:lastColumn="0" w:noHBand="0" w:noVBand="1"/>
      </w:tblPr>
      <w:tblGrid>
        <w:gridCol w:w="8217"/>
      </w:tblGrid>
      <w:tr w:rsidR="00630F9B" w14:paraId="6DF4BD9B" w14:textId="77777777" w:rsidTr="00915382">
        <w:tc>
          <w:tcPr>
            <w:tcW w:w="8217" w:type="dxa"/>
            <w:vAlign w:val="center"/>
          </w:tcPr>
          <w:p w14:paraId="428E7F93" w14:textId="77777777" w:rsidR="00630F9B" w:rsidRPr="00635A92" w:rsidRDefault="00630F9B" w:rsidP="00915382">
            <w:pPr>
              <w:pStyle w:val="a3"/>
              <w:jc w:val="both"/>
              <w:rPr>
                <w:rFonts w:eastAsiaTheme="minorEastAsia"/>
                <w:b/>
                <w:bCs/>
                <w:lang w:eastAsia="zh-CN"/>
              </w:rPr>
            </w:pPr>
            <w:r w:rsidRPr="00635A92">
              <w:rPr>
                <w:rFonts w:eastAsiaTheme="minorEastAsia"/>
                <w:b/>
                <w:bCs/>
                <w:lang w:eastAsia="zh-CN"/>
              </w:rPr>
              <w:t>UP will at least support the following functionalities</w:t>
            </w:r>
          </w:p>
          <w:p w14:paraId="6FC0FB19" w14:textId="2DCBB711" w:rsidR="00630F9B" w:rsidRPr="00630F9B" w:rsidRDefault="00630F9B" w:rsidP="00915382">
            <w:pPr>
              <w:pStyle w:val="a3"/>
              <w:numPr>
                <w:ilvl w:val="0"/>
                <w:numId w:val="22"/>
              </w:numPr>
              <w:jc w:val="both"/>
              <w:rPr>
                <w:rFonts w:eastAsiaTheme="minorEastAsia"/>
                <w:lang w:eastAsia="zh-CN"/>
              </w:rPr>
            </w:pPr>
            <w:r w:rsidRPr="00630F9B">
              <w:rPr>
                <w:rFonts w:eastAsiaTheme="minorEastAsia"/>
                <w:lang w:eastAsia="zh-CN"/>
              </w:rPr>
              <w:t>Data transfer</w:t>
            </w:r>
          </w:p>
          <w:p w14:paraId="596DDFF9" w14:textId="5FE9F793" w:rsidR="00630F9B" w:rsidRPr="00630F9B" w:rsidRDefault="00630F9B" w:rsidP="00915382">
            <w:pPr>
              <w:pStyle w:val="a3"/>
              <w:numPr>
                <w:ilvl w:val="0"/>
                <w:numId w:val="22"/>
              </w:numPr>
              <w:jc w:val="both"/>
              <w:rPr>
                <w:rFonts w:eastAsiaTheme="minorEastAsia"/>
                <w:lang w:eastAsia="zh-CN"/>
              </w:rPr>
            </w:pPr>
            <w:r w:rsidRPr="00630F9B">
              <w:rPr>
                <w:rFonts w:eastAsiaTheme="minorEastAsia"/>
                <w:lang w:eastAsia="zh-CN"/>
              </w:rPr>
              <w:t>Mapping of QoS flow(s) (or what SA2 may come up with) to a radio bearer in UL and DL</w:t>
            </w:r>
          </w:p>
          <w:p w14:paraId="673630E4" w14:textId="4863ECB4" w:rsidR="00630F9B" w:rsidRPr="00630F9B" w:rsidRDefault="00630F9B" w:rsidP="00915382">
            <w:pPr>
              <w:pStyle w:val="a3"/>
              <w:numPr>
                <w:ilvl w:val="0"/>
                <w:numId w:val="22"/>
              </w:numPr>
              <w:jc w:val="both"/>
              <w:rPr>
                <w:rFonts w:eastAsiaTheme="minorEastAsia"/>
                <w:lang w:eastAsia="zh-CN"/>
              </w:rPr>
            </w:pPr>
            <w:r w:rsidRPr="00630F9B">
              <w:rPr>
                <w:rFonts w:eastAsiaTheme="minorEastAsia"/>
                <w:lang w:eastAsia="zh-CN"/>
              </w:rPr>
              <w:t>Security protection (in coordination with SA3), Sequence numbering, Header compression (e.g. ROHC, etc based on plenary discussion),</w:t>
            </w:r>
          </w:p>
          <w:p w14:paraId="24FE8813" w14:textId="18284D44" w:rsidR="00630F9B" w:rsidRPr="00630F9B" w:rsidRDefault="00630F9B" w:rsidP="00915382">
            <w:pPr>
              <w:pStyle w:val="a3"/>
              <w:numPr>
                <w:ilvl w:val="0"/>
                <w:numId w:val="22"/>
              </w:numPr>
              <w:jc w:val="both"/>
              <w:rPr>
                <w:rFonts w:eastAsiaTheme="minorEastAsia"/>
                <w:lang w:eastAsia="zh-CN"/>
              </w:rPr>
            </w:pPr>
            <w:r w:rsidRPr="00630F9B">
              <w:rPr>
                <w:rFonts w:eastAsiaTheme="minorEastAsia"/>
                <w:lang w:eastAsia="zh-CN"/>
              </w:rPr>
              <w:t>SDU discard</w:t>
            </w:r>
          </w:p>
          <w:p w14:paraId="53B7144C" w14:textId="3C7C9659" w:rsidR="00630F9B" w:rsidRPr="00630F9B" w:rsidRDefault="00630F9B" w:rsidP="00915382">
            <w:pPr>
              <w:pStyle w:val="a3"/>
              <w:numPr>
                <w:ilvl w:val="0"/>
                <w:numId w:val="22"/>
              </w:numPr>
              <w:jc w:val="both"/>
              <w:rPr>
                <w:rFonts w:eastAsiaTheme="minorEastAsia"/>
                <w:lang w:eastAsia="zh-CN"/>
              </w:rPr>
            </w:pPr>
            <w:r w:rsidRPr="00630F9B">
              <w:rPr>
                <w:rFonts w:eastAsiaTheme="minorEastAsia"/>
                <w:lang w:eastAsia="zh-CN"/>
              </w:rPr>
              <w:t>Duplicate detection at the receiver side and discard</w:t>
            </w:r>
          </w:p>
          <w:p w14:paraId="319287D2" w14:textId="59FE2110" w:rsidR="00630F9B" w:rsidRPr="00630F9B" w:rsidRDefault="00630F9B" w:rsidP="00915382">
            <w:pPr>
              <w:pStyle w:val="a3"/>
              <w:numPr>
                <w:ilvl w:val="0"/>
                <w:numId w:val="22"/>
              </w:numPr>
              <w:jc w:val="both"/>
              <w:rPr>
                <w:rFonts w:eastAsiaTheme="minorEastAsia"/>
                <w:lang w:eastAsia="zh-CN"/>
              </w:rPr>
            </w:pPr>
            <w:r w:rsidRPr="00630F9B">
              <w:rPr>
                <w:rFonts w:eastAsiaTheme="minorEastAsia"/>
                <w:lang w:eastAsia="zh-CN"/>
              </w:rPr>
              <w:t>In-order and out-of-order delivery.  Reordering.</w:t>
            </w:r>
          </w:p>
          <w:p w14:paraId="5D713F74" w14:textId="0B51A275" w:rsidR="00630F9B" w:rsidRPr="00630F9B" w:rsidRDefault="00630F9B" w:rsidP="00915382">
            <w:pPr>
              <w:pStyle w:val="a3"/>
              <w:numPr>
                <w:ilvl w:val="0"/>
                <w:numId w:val="22"/>
              </w:numPr>
              <w:jc w:val="both"/>
              <w:rPr>
                <w:rFonts w:eastAsiaTheme="minorEastAsia"/>
                <w:lang w:eastAsia="zh-CN"/>
              </w:rPr>
            </w:pPr>
            <w:r w:rsidRPr="00630F9B">
              <w:rPr>
                <w:rFonts w:eastAsiaTheme="minorEastAsia"/>
                <w:lang w:eastAsia="zh-CN"/>
              </w:rPr>
              <w:t>(re)Segmentation of packets and re-assembly</w:t>
            </w:r>
          </w:p>
          <w:p w14:paraId="5C9C3FDF" w14:textId="329D60BC" w:rsidR="00630F9B" w:rsidRPr="00630F9B" w:rsidRDefault="00630F9B" w:rsidP="00915382">
            <w:pPr>
              <w:pStyle w:val="a3"/>
              <w:numPr>
                <w:ilvl w:val="0"/>
                <w:numId w:val="22"/>
              </w:numPr>
              <w:jc w:val="both"/>
              <w:rPr>
                <w:rFonts w:eastAsiaTheme="minorEastAsia"/>
                <w:lang w:eastAsia="zh-CN"/>
              </w:rPr>
            </w:pPr>
            <w:r w:rsidRPr="00630F9B">
              <w:rPr>
                <w:rFonts w:eastAsiaTheme="minorEastAsia"/>
                <w:lang w:eastAsia="zh-CN"/>
              </w:rPr>
              <w:t>Logical channel prioritization and multiplexing/demultiplexing</w:t>
            </w:r>
          </w:p>
          <w:p w14:paraId="714B3C14" w14:textId="12A0AFD3" w:rsidR="00630F9B" w:rsidRPr="00630F9B" w:rsidRDefault="00630F9B" w:rsidP="00915382">
            <w:pPr>
              <w:pStyle w:val="a3"/>
              <w:numPr>
                <w:ilvl w:val="0"/>
                <w:numId w:val="22"/>
              </w:numPr>
              <w:jc w:val="both"/>
              <w:rPr>
                <w:rFonts w:eastAsiaTheme="minorEastAsia"/>
                <w:lang w:eastAsia="zh-CN"/>
              </w:rPr>
            </w:pPr>
            <w:r w:rsidRPr="00630F9B">
              <w:rPr>
                <w:rFonts w:eastAsiaTheme="minorEastAsia"/>
                <w:lang w:eastAsia="zh-CN"/>
              </w:rPr>
              <w:t>Scheduling information reporting</w:t>
            </w:r>
          </w:p>
          <w:p w14:paraId="6E4CC4F2" w14:textId="2A1359A2" w:rsidR="00630F9B" w:rsidRPr="00630F9B" w:rsidRDefault="00630F9B" w:rsidP="00915382">
            <w:pPr>
              <w:pStyle w:val="a3"/>
              <w:numPr>
                <w:ilvl w:val="0"/>
                <w:numId w:val="22"/>
              </w:numPr>
              <w:jc w:val="both"/>
              <w:rPr>
                <w:rFonts w:eastAsiaTheme="minorEastAsia"/>
                <w:lang w:eastAsia="zh-CN"/>
              </w:rPr>
            </w:pPr>
            <w:r w:rsidRPr="00630F9B">
              <w:rPr>
                <w:rFonts w:eastAsiaTheme="minorEastAsia"/>
                <w:lang w:eastAsia="zh-CN"/>
              </w:rPr>
              <w:t>Transmission and retransmission (e.g. HARQ and ARQ like)</w:t>
            </w:r>
          </w:p>
          <w:p w14:paraId="122C7785" w14:textId="3985DCD0" w:rsidR="00630F9B" w:rsidRPr="00630F9B" w:rsidRDefault="00630F9B" w:rsidP="00915382">
            <w:pPr>
              <w:pStyle w:val="a3"/>
              <w:jc w:val="both"/>
              <w:rPr>
                <w:rFonts w:eastAsiaTheme="minorEastAsia"/>
                <w:lang w:eastAsia="zh-CN"/>
              </w:rPr>
            </w:pPr>
            <w:r w:rsidRPr="00630F9B">
              <w:rPr>
                <w:rFonts w:eastAsiaTheme="minorEastAsia"/>
                <w:lang w:eastAsia="zh-CN"/>
              </w:rPr>
              <w:t>NOTE: Details of these functionalities will be further discussed later and the list is not exclusive</w:t>
            </w:r>
          </w:p>
          <w:p w14:paraId="5D1E4974" w14:textId="5F74E304" w:rsidR="00630F9B" w:rsidRPr="00630F9B" w:rsidRDefault="00630F9B" w:rsidP="00915382">
            <w:pPr>
              <w:pStyle w:val="a3"/>
              <w:jc w:val="both"/>
              <w:rPr>
                <w:rFonts w:eastAsiaTheme="minorEastAsia"/>
                <w:lang w:eastAsia="zh-CN"/>
              </w:rPr>
            </w:pPr>
            <w:r w:rsidRPr="00630F9B">
              <w:rPr>
                <w:rFonts w:eastAsiaTheme="minorEastAsia"/>
                <w:lang w:eastAsia="zh-CN"/>
              </w:rPr>
              <w:t>NOTE: functions related to RAN1 aspects will be added and considered later on.</w:t>
            </w:r>
          </w:p>
        </w:tc>
      </w:tr>
    </w:tbl>
    <w:p w14:paraId="18253435" w14:textId="3A9A08F7" w:rsidR="004607C3" w:rsidRPr="00AC5927" w:rsidRDefault="00AC5927" w:rsidP="00915382">
      <w:pPr>
        <w:pStyle w:val="a3"/>
        <w:spacing w:beforeLines="50" w:before="120" w:afterLines="50" w:after="120"/>
        <w:rPr>
          <w:lang w:val="en-US"/>
        </w:rPr>
      </w:pPr>
      <w:r w:rsidRPr="00AC5927">
        <w:rPr>
          <w:lang w:val="en-US"/>
        </w:rPr>
        <w:t>This contribution will further discuss 6GR functionalities.</w:t>
      </w:r>
    </w:p>
    <w:p w14:paraId="2742E00D" w14:textId="1272E76E" w:rsidR="00533799" w:rsidRDefault="00DA7536" w:rsidP="00756A8C">
      <w:pPr>
        <w:pStyle w:val="1"/>
        <w:rPr>
          <w:rFonts w:eastAsiaTheme="minorEastAsia"/>
        </w:rPr>
      </w:pPr>
      <w:r>
        <w:rPr>
          <w:rFonts w:hint="eastAsia"/>
        </w:rPr>
        <w:t>Discussion</w:t>
      </w:r>
    </w:p>
    <w:p w14:paraId="47B7B4DA" w14:textId="09696189" w:rsidR="00081835" w:rsidRPr="00C871BE" w:rsidRDefault="00081835" w:rsidP="00081835">
      <w:pPr>
        <w:pStyle w:val="2"/>
        <w:numPr>
          <w:ilvl w:val="1"/>
          <w:numId w:val="7"/>
        </w:numPr>
        <w:tabs>
          <w:tab w:val="num" w:pos="360"/>
        </w:tabs>
        <w:spacing w:beforeLines="50" w:before="120" w:afterLines="50" w:after="120"/>
        <w:ind w:left="709" w:hanging="709"/>
      </w:pPr>
      <w:r w:rsidRPr="00C871BE">
        <w:rPr>
          <w:rFonts w:eastAsiaTheme="minorEastAsia"/>
          <w:bCs/>
          <w:lang w:val="en-US" w:eastAsia="zh-CN"/>
        </w:rPr>
        <w:t>HARQ and UP timer</w:t>
      </w:r>
    </w:p>
    <w:p w14:paraId="6A5E88EC" w14:textId="69864E55" w:rsidR="00081835" w:rsidRPr="00C871BE" w:rsidRDefault="0097235C" w:rsidP="004D2E04">
      <w:pPr>
        <w:spacing w:afterLines="50" w:after="120"/>
        <w:rPr>
          <w:rFonts w:eastAsiaTheme="minorEastAsia"/>
          <w:lang w:eastAsia="zh-CN"/>
        </w:rPr>
      </w:pPr>
      <w:r w:rsidRPr="00C871BE">
        <w:rPr>
          <w:rFonts w:eastAsiaTheme="minorEastAsia"/>
          <w:lang w:eastAsia="zh-CN"/>
        </w:rPr>
        <w:t>For 6G NTN, HARQ and UP timers handling need to be treated together with the TN design based on agreements of last meeting.</w:t>
      </w:r>
    </w:p>
    <w:p w14:paraId="5363CC28" w14:textId="6EBC1D45" w:rsidR="00700487" w:rsidRPr="00C871BE" w:rsidRDefault="00C871BE" w:rsidP="004D2E04">
      <w:pPr>
        <w:pStyle w:val="3"/>
        <w:numPr>
          <w:ilvl w:val="2"/>
          <w:numId w:val="7"/>
        </w:numPr>
        <w:spacing w:beforeLines="50" w:before="120" w:afterLines="50" w:after="120"/>
        <w:rPr>
          <w:lang w:val="en-US" w:eastAsia="zh-CN"/>
        </w:rPr>
      </w:pPr>
      <w:r w:rsidRPr="00C871BE">
        <w:rPr>
          <w:lang w:val="en-US" w:eastAsia="zh-CN"/>
        </w:rPr>
        <w:t>HARQ enhancements</w:t>
      </w:r>
    </w:p>
    <w:p w14:paraId="3C1C97A7" w14:textId="77777777" w:rsidR="00C871BE" w:rsidRPr="00C871BE" w:rsidRDefault="00C871BE" w:rsidP="00DD54D4">
      <w:pPr>
        <w:spacing w:afterLines="50" w:after="120"/>
        <w:rPr>
          <w:rFonts w:eastAsiaTheme="minorEastAsia"/>
          <w:lang w:eastAsia="zh-CN"/>
        </w:rPr>
      </w:pPr>
      <w:r w:rsidRPr="00C871BE">
        <w:rPr>
          <w:rFonts w:eastAsiaTheme="minorEastAsia"/>
          <w:lang w:eastAsia="zh-CN"/>
        </w:rPr>
        <w:t>ARQ Round Trip Time in NR is of the order of several milliseconds. The propagation delays in NTN are much longer, ranging from several milliseconds to hundreds of milliseconds depending on the satellite orbit. To adapt to the long propagation delay in NTN, HARQ feedback disabled for downlink and two HARQ modes for uplink are supported in 5G NTN. Although the number of HARQ processes has increased from 16 to 32 in 5G NTN, the HARQ feedback disabled for DL and HARQ modes mechanism for UL are still important to help improve the transmission delay as well as stop-and-wait issue. Further, considering the such HARQ enhancements could also be considered in 6G TN, especially for delay-sensitive services, which could help improve the user experience.</w:t>
      </w:r>
    </w:p>
    <w:p w14:paraId="50CB3C05" w14:textId="5A50A38F" w:rsidR="00C871BE" w:rsidRPr="00C871BE" w:rsidRDefault="00C871BE" w:rsidP="005A47BE">
      <w:pPr>
        <w:pStyle w:val="B1"/>
        <w:numPr>
          <w:ilvl w:val="255"/>
          <w:numId w:val="0"/>
        </w:numPr>
        <w:snapToGrid w:val="0"/>
        <w:spacing w:afterLines="50" w:after="120"/>
        <w:ind w:left="1132" w:hangingChars="564" w:hanging="1132"/>
        <w:rPr>
          <w:rFonts w:eastAsiaTheme="minorEastAsia"/>
          <w:b/>
          <w:bCs/>
          <w:lang w:eastAsia="zh-CN"/>
        </w:rPr>
      </w:pPr>
      <w:r w:rsidRPr="00C871BE">
        <w:rPr>
          <w:rFonts w:eastAsia="宋体"/>
          <w:b/>
          <w:bCs/>
          <w:lang w:val="en-US" w:eastAsia="zh-CN"/>
        </w:rPr>
        <w:t xml:space="preserve">Proposal </w:t>
      </w:r>
      <w:r w:rsidR="001F7A1C">
        <w:rPr>
          <w:rFonts w:eastAsia="宋体" w:hint="eastAsia"/>
          <w:b/>
          <w:bCs/>
          <w:lang w:val="en-US" w:eastAsia="zh-CN"/>
        </w:rPr>
        <w:t>1</w:t>
      </w:r>
      <w:r w:rsidR="00804E20">
        <w:rPr>
          <w:rFonts w:eastAsia="宋体" w:hint="eastAsia"/>
          <w:b/>
          <w:bCs/>
          <w:lang w:val="en-US" w:eastAsia="zh-CN"/>
        </w:rPr>
        <w:t>a</w:t>
      </w:r>
      <w:r w:rsidRPr="00C871BE">
        <w:rPr>
          <w:rFonts w:eastAsia="宋体"/>
          <w:b/>
          <w:bCs/>
          <w:lang w:val="en-US" w:eastAsia="zh-CN"/>
        </w:rPr>
        <w:t>: For transmission delay reduction, HARQ feedback disabled for DL and HARQ modes mechanism for UL could be supported for both 6G NTN and some services in TN, e.g., XR, MBS.</w:t>
      </w:r>
    </w:p>
    <w:p w14:paraId="1FB44344" w14:textId="60A94866" w:rsidR="00C871BE" w:rsidRPr="00C871BE" w:rsidRDefault="00C871BE" w:rsidP="00DD54D4">
      <w:pPr>
        <w:pStyle w:val="3"/>
        <w:numPr>
          <w:ilvl w:val="2"/>
          <w:numId w:val="7"/>
        </w:numPr>
        <w:spacing w:beforeLines="50" w:before="120" w:afterLines="50" w:after="120"/>
        <w:rPr>
          <w:lang w:val="en-US" w:eastAsia="zh-CN"/>
        </w:rPr>
      </w:pPr>
      <w:r w:rsidRPr="00C871BE">
        <w:rPr>
          <w:rFonts w:eastAsiaTheme="minorEastAsia"/>
          <w:bCs/>
          <w:lang w:val="en-US" w:eastAsia="zh-CN"/>
        </w:rPr>
        <w:t xml:space="preserve">UP </w:t>
      </w:r>
      <w:proofErr w:type="gramStart"/>
      <w:r w:rsidRPr="00C871BE">
        <w:rPr>
          <w:rFonts w:eastAsiaTheme="minorEastAsia"/>
          <w:bCs/>
          <w:lang w:val="en-US" w:eastAsia="zh-CN"/>
        </w:rPr>
        <w:t>timer</w:t>
      </w:r>
      <w:r w:rsidR="00DD54D4">
        <w:rPr>
          <w:rFonts w:eastAsiaTheme="minorEastAsia"/>
          <w:bCs/>
          <w:lang w:val="en-US" w:eastAsia="zh-CN"/>
        </w:rPr>
        <w:t>s</w:t>
      </w:r>
      <w:proofErr w:type="gramEnd"/>
      <w:r w:rsidR="00DD54D4">
        <w:rPr>
          <w:rFonts w:eastAsiaTheme="minorEastAsia"/>
          <w:bCs/>
          <w:lang w:val="en-US" w:eastAsia="zh-CN"/>
        </w:rPr>
        <w:t xml:space="preserve"> enhancements</w:t>
      </w:r>
    </w:p>
    <w:p w14:paraId="171ECFF3" w14:textId="77777777" w:rsidR="00DD54D4" w:rsidRPr="00DD54D4" w:rsidRDefault="00DD54D4" w:rsidP="00DD54D4">
      <w:pPr>
        <w:spacing w:afterLines="50" w:after="120"/>
        <w:rPr>
          <w:rFonts w:eastAsiaTheme="minorEastAsia"/>
          <w:lang w:eastAsia="zh-CN"/>
        </w:rPr>
      </w:pPr>
      <w:r w:rsidRPr="00DD54D4">
        <w:rPr>
          <w:rFonts w:eastAsiaTheme="minorEastAsia"/>
          <w:lang w:eastAsia="zh-CN"/>
        </w:rPr>
        <w:t xml:space="preserve">In order to match the too much long UE-gNB RTT in NTN, using UE-gNB RTT as the offset to start some UP timers (e.g. delay the start of </w:t>
      </w:r>
      <w:proofErr w:type="spellStart"/>
      <w:r w:rsidRPr="00DD54D4">
        <w:rPr>
          <w:rFonts w:eastAsiaTheme="minorEastAsia"/>
          <w:lang w:eastAsia="zh-CN"/>
        </w:rPr>
        <w:t>ra-ContentionResolutionTimer</w:t>
      </w:r>
      <w:proofErr w:type="spellEnd"/>
      <w:r w:rsidRPr="00DD54D4">
        <w:rPr>
          <w:rFonts w:eastAsiaTheme="minorEastAsia"/>
          <w:lang w:eastAsia="zh-CN"/>
        </w:rPr>
        <w:t xml:space="preserve"> by the UE-gNB RTT) and extension the value range solution (e.g. value range {ms210, ms220, ms340, ms350, ms550, ms1100, ms1650, ms2200} for RLC T-Reassembly timer and value ms2000 for PDCP </w:t>
      </w:r>
      <w:proofErr w:type="spellStart"/>
      <w:r w:rsidRPr="00DD54D4">
        <w:rPr>
          <w:rFonts w:eastAsiaTheme="minorEastAsia"/>
          <w:lang w:eastAsia="zh-CN"/>
        </w:rPr>
        <w:t>DiscardTimer</w:t>
      </w:r>
      <w:proofErr w:type="spellEnd"/>
      <w:r w:rsidRPr="00DD54D4">
        <w:rPr>
          <w:rFonts w:eastAsiaTheme="minorEastAsia"/>
          <w:lang w:eastAsia="zh-CN"/>
        </w:rPr>
        <w:t xml:space="preserve">.) are introduced in 5G NTN. Considering that such enhancements are used to adapt to the long transmission delay in NTN, which are also needed to be supported for 6G NTN. </w:t>
      </w:r>
    </w:p>
    <w:p w14:paraId="0840B90C" w14:textId="3358CFA2" w:rsidR="00C871BE" w:rsidRPr="00DD54D4" w:rsidRDefault="00DD54D4" w:rsidP="005A47BE">
      <w:pPr>
        <w:spacing w:afterLines="50" w:after="120"/>
        <w:ind w:left="1134" w:hangingChars="567" w:hanging="1134"/>
        <w:rPr>
          <w:rFonts w:eastAsiaTheme="minorEastAsia"/>
          <w:b/>
          <w:bCs/>
          <w:lang w:val="en-US" w:eastAsia="zh-CN"/>
        </w:rPr>
      </w:pPr>
      <w:r w:rsidRPr="00DD54D4">
        <w:rPr>
          <w:rFonts w:eastAsiaTheme="minorEastAsia"/>
          <w:b/>
          <w:bCs/>
          <w:lang w:eastAsia="zh-CN"/>
        </w:rPr>
        <w:lastRenderedPageBreak/>
        <w:t xml:space="preserve">Proposal </w:t>
      </w:r>
      <w:r w:rsidR="00804E20">
        <w:rPr>
          <w:rFonts w:eastAsiaTheme="minorEastAsia" w:hint="eastAsia"/>
          <w:b/>
          <w:bCs/>
          <w:lang w:eastAsia="zh-CN"/>
        </w:rPr>
        <w:t>1b</w:t>
      </w:r>
      <w:r w:rsidRPr="00DD54D4">
        <w:rPr>
          <w:rFonts w:eastAsiaTheme="minorEastAsia"/>
          <w:b/>
          <w:bCs/>
          <w:lang w:eastAsia="zh-CN"/>
        </w:rPr>
        <w:t xml:space="preserve">: UP timers enhancements including using UE-gNB RTT as the offset to start some UP timers (e.g. delay the start of </w:t>
      </w:r>
      <w:proofErr w:type="spellStart"/>
      <w:r w:rsidRPr="00DD54D4">
        <w:rPr>
          <w:rFonts w:eastAsiaTheme="minorEastAsia"/>
          <w:b/>
          <w:bCs/>
          <w:lang w:eastAsia="zh-CN"/>
        </w:rPr>
        <w:t>ra-ContentionResolutionTimer</w:t>
      </w:r>
      <w:proofErr w:type="spellEnd"/>
      <w:r w:rsidRPr="00DD54D4">
        <w:rPr>
          <w:rFonts w:eastAsiaTheme="minorEastAsia"/>
          <w:b/>
          <w:bCs/>
          <w:lang w:eastAsia="zh-CN"/>
        </w:rPr>
        <w:t xml:space="preserve"> by the UE-gNB RTT) and extension the value range solution (e.g. value range {ms210, ms220, ms340, ms350, ms550, ms1100, ms1650, ms2200} for RLC T-Reassembly timer and value ms2000 for PDCP </w:t>
      </w:r>
      <w:proofErr w:type="spellStart"/>
      <w:r w:rsidRPr="00DD54D4">
        <w:rPr>
          <w:rFonts w:eastAsiaTheme="minorEastAsia"/>
          <w:b/>
          <w:bCs/>
          <w:lang w:eastAsia="zh-CN"/>
        </w:rPr>
        <w:t>DiscardTimer</w:t>
      </w:r>
      <w:proofErr w:type="spellEnd"/>
      <w:r w:rsidRPr="00DD54D4">
        <w:rPr>
          <w:rFonts w:eastAsiaTheme="minorEastAsia"/>
          <w:b/>
          <w:bCs/>
          <w:lang w:eastAsia="zh-CN"/>
        </w:rPr>
        <w:t>)</w:t>
      </w:r>
      <w:r w:rsidR="00CA213A">
        <w:rPr>
          <w:rFonts w:eastAsiaTheme="minorEastAsia"/>
          <w:b/>
          <w:bCs/>
          <w:lang w:eastAsia="zh-CN"/>
        </w:rPr>
        <w:t xml:space="preserve">, </w:t>
      </w:r>
      <w:r w:rsidRPr="00DD54D4">
        <w:rPr>
          <w:rFonts w:eastAsiaTheme="minorEastAsia"/>
          <w:b/>
          <w:bCs/>
          <w:lang w:eastAsia="zh-CN"/>
        </w:rPr>
        <w:t>supported in NR NTN</w:t>
      </w:r>
      <w:r w:rsidR="00CA213A">
        <w:rPr>
          <w:rFonts w:eastAsiaTheme="minorEastAsia"/>
          <w:b/>
          <w:bCs/>
          <w:lang w:val="en-US" w:eastAsia="zh-CN"/>
        </w:rPr>
        <w:t>,</w:t>
      </w:r>
      <w:r w:rsidRPr="00DD54D4">
        <w:rPr>
          <w:rFonts w:eastAsiaTheme="minorEastAsia"/>
          <w:b/>
          <w:bCs/>
          <w:lang w:eastAsia="zh-CN"/>
        </w:rPr>
        <w:t xml:space="preserve"> could be considered for 6G NTN.</w:t>
      </w:r>
    </w:p>
    <w:p w14:paraId="33647995" w14:textId="677954AB" w:rsidR="008F4C5A" w:rsidRPr="00533799" w:rsidRDefault="008F4C5A" w:rsidP="008F4C5A">
      <w:pPr>
        <w:pStyle w:val="2"/>
        <w:numPr>
          <w:ilvl w:val="1"/>
          <w:numId w:val="7"/>
        </w:numPr>
        <w:tabs>
          <w:tab w:val="num" w:pos="360"/>
        </w:tabs>
        <w:spacing w:beforeLines="50" w:before="120" w:afterLines="50" w:after="120"/>
        <w:ind w:left="709" w:hanging="709"/>
      </w:pPr>
      <w:r w:rsidRPr="008F4C5A">
        <w:rPr>
          <w:rFonts w:eastAsiaTheme="minorEastAsia" w:hint="eastAsia"/>
          <w:bCs/>
          <w:lang w:val="en-US" w:eastAsia="zh-CN"/>
        </w:rPr>
        <w:t>Concatenation</w:t>
      </w:r>
    </w:p>
    <w:p w14:paraId="6419231A" w14:textId="490DD81A" w:rsidR="008F4C5A" w:rsidRDefault="008F4C5A" w:rsidP="008F4C5A">
      <w:pPr>
        <w:pStyle w:val="3"/>
        <w:numPr>
          <w:ilvl w:val="2"/>
          <w:numId w:val="7"/>
        </w:numPr>
        <w:spacing w:before="50" w:after="50"/>
        <w:rPr>
          <w:lang w:val="en-US" w:eastAsia="zh-CN"/>
        </w:rPr>
      </w:pPr>
      <w:r w:rsidRPr="008F4C5A">
        <w:rPr>
          <w:rFonts w:hint="eastAsia"/>
          <w:lang w:val="en-US" w:eastAsia="zh-CN"/>
        </w:rPr>
        <w:t>Background</w:t>
      </w:r>
    </w:p>
    <w:p w14:paraId="23EC173A" w14:textId="7006691F" w:rsidR="0043180C" w:rsidRPr="00E219A0" w:rsidRDefault="00E219A0" w:rsidP="0043180C">
      <w:pPr>
        <w:spacing w:afterLines="50" w:after="120"/>
        <w:rPr>
          <w:rFonts w:eastAsiaTheme="minorEastAsia"/>
          <w:lang w:eastAsia="zh-CN"/>
        </w:rPr>
      </w:pPr>
      <w:r w:rsidRPr="00E219A0">
        <w:rPr>
          <w:rFonts w:eastAsiaTheme="minorEastAsia"/>
          <w:lang w:eastAsia="zh-CN"/>
        </w:rPr>
        <w:t>The function of concatenation, which enables the aggregation of multiple data units into one single data unit, is supported in both EUTRAN and NR but with some differences. To be specific, in EUTRAN, both the MAC sublayer and the RLC sublayer supports concatenation. In the MAC sublayer, concatenation is achieved by multiplexing where the MAC entity can multiplex MAC CEs and MAC SDUs after receiving an UL grant. In the RLC sublayer, concatenation can be performed for UMD PDUs and AMD PDUs. For an RLC PDU that concatenates more than one SDUs, the RLC header contains an extension part (E and LI), where each data field (except the last one) corresponds to one E and LI. Note that the concatenation in RLC sublayer is independent to the reception of an UL grant, that is, the concatenation can be performed either before or after reception of an UL grant.</w:t>
      </w:r>
    </w:p>
    <w:p w14:paraId="4B28C6DF" w14:textId="1FEDAE18" w:rsidR="00E219A0" w:rsidRPr="00E219A0" w:rsidRDefault="00E219A0" w:rsidP="00E219A0">
      <w:pPr>
        <w:spacing w:afterLines="50" w:after="120"/>
        <w:rPr>
          <w:rFonts w:eastAsiaTheme="minorEastAsia"/>
          <w:lang w:eastAsia="zh-CN"/>
        </w:rPr>
      </w:pPr>
      <w:r w:rsidRPr="00E219A0">
        <w:rPr>
          <w:rFonts w:eastAsiaTheme="minorEastAsia"/>
          <w:lang w:eastAsia="zh-CN"/>
        </w:rPr>
        <w:t>In NR, to reduce processing latency and simplify the RLC PDU format, the concatenation function at RLC sublayer has been removed. To this end, only the concatenation in the MAC sublayer, i.e. MAC multiplexing, is retained.</w:t>
      </w:r>
    </w:p>
    <w:p w14:paraId="4DCE132D" w14:textId="5AC3BBC3" w:rsidR="0043180C" w:rsidRPr="00E219A0" w:rsidRDefault="00E219A0" w:rsidP="00E219A0">
      <w:pPr>
        <w:spacing w:afterLines="50" w:after="120"/>
        <w:rPr>
          <w:rFonts w:eastAsiaTheme="minorEastAsia"/>
          <w:lang w:eastAsia="zh-CN"/>
        </w:rPr>
      </w:pPr>
      <w:r w:rsidRPr="00E219A0">
        <w:rPr>
          <w:rFonts w:eastAsiaTheme="minorEastAsia"/>
          <w:lang w:eastAsia="zh-CN"/>
        </w:rPr>
        <w:t xml:space="preserve">Based on above analysis, we believe that we can divide the concatenation function into two categories, that is, grant-based concatenation (i.e. multiplexing) and non-grant-based concatenation. In RAN2#132 meeting, it has been agreed that logical channel prioritization and multiplexing/de-multiplexing will be supported for 6G UP. To this end, we only </w:t>
      </w:r>
      <w:r w:rsidR="002E5EE2" w:rsidRPr="00E219A0">
        <w:rPr>
          <w:rFonts w:eastAsiaTheme="minorEastAsia"/>
          <w:lang w:eastAsia="zh-CN"/>
        </w:rPr>
        <w:t>analyse</w:t>
      </w:r>
      <w:r w:rsidRPr="00E219A0">
        <w:rPr>
          <w:rFonts w:eastAsiaTheme="minorEastAsia"/>
          <w:lang w:eastAsia="zh-CN"/>
        </w:rPr>
        <w:t xml:space="preserve"> non-grant-based concatenation in details.</w:t>
      </w:r>
    </w:p>
    <w:p w14:paraId="396D5406" w14:textId="609B429D" w:rsidR="008F4C5A" w:rsidRDefault="002D3AB5" w:rsidP="008F4C5A">
      <w:pPr>
        <w:pStyle w:val="3"/>
        <w:numPr>
          <w:ilvl w:val="2"/>
          <w:numId w:val="7"/>
        </w:numPr>
        <w:spacing w:before="50" w:after="50"/>
        <w:rPr>
          <w:lang w:val="en-US" w:eastAsia="zh-CN"/>
        </w:rPr>
      </w:pPr>
      <w:r>
        <w:rPr>
          <w:lang w:val="en-US" w:eastAsia="zh-CN"/>
        </w:rPr>
        <w:t>Non-g</w:t>
      </w:r>
      <w:r w:rsidRPr="008F4C5A">
        <w:rPr>
          <w:rFonts w:hint="eastAsia"/>
          <w:lang w:val="en-US" w:eastAsia="zh-CN"/>
        </w:rPr>
        <w:t>rant-bas</w:t>
      </w:r>
      <w:r w:rsidRPr="008F4C5A">
        <w:rPr>
          <w:lang w:val="en-US" w:eastAsia="zh-CN"/>
        </w:rPr>
        <w:t>e</w:t>
      </w:r>
      <w:r w:rsidRPr="008F4C5A">
        <w:rPr>
          <w:rFonts w:hint="eastAsia"/>
          <w:lang w:val="en-US" w:eastAsia="zh-CN"/>
        </w:rPr>
        <w:t>d</w:t>
      </w:r>
      <w:r w:rsidRPr="008F4C5A">
        <w:rPr>
          <w:lang w:val="en-US" w:eastAsia="zh-CN"/>
        </w:rPr>
        <w:t xml:space="preserve"> concatenation</w:t>
      </w:r>
    </w:p>
    <w:p w14:paraId="2D49228C" w14:textId="75057450" w:rsidR="000F35A8" w:rsidRPr="002E5EE2" w:rsidRDefault="002E5EE2" w:rsidP="002D3AB5">
      <w:pPr>
        <w:spacing w:afterLines="50" w:after="120"/>
        <w:rPr>
          <w:rFonts w:eastAsiaTheme="minorEastAsia"/>
          <w:lang w:val="en-US" w:eastAsia="zh-CN"/>
        </w:rPr>
      </w:pPr>
      <w:r w:rsidRPr="002E5EE2">
        <w:rPr>
          <w:rFonts w:eastAsiaTheme="minorEastAsia"/>
          <w:lang w:val="en-US" w:eastAsia="zh-CN"/>
        </w:rPr>
        <w:t xml:space="preserve">In EUTRAN, non-grant-based concatenation is supported, while it is not supported in NR. In fact, for the traffic with high data rates (e.g. hundreds of Mbps), the protocol overhead of the AS layer is negligible compared to the amount of transmitted data. However, for the traffic with low data rates, the protocol overhead of the AS layer becomes significant. For ease of understanding, Table 1 compares the AS protocol overhead, which is defined as the ratio of the size of the AS protocol header to the total size the data, between LTE and NR under different levels of concatenation. The results in the table </w:t>
      </w:r>
      <w:proofErr w:type="gramStart"/>
      <w:r w:rsidRPr="002E5EE2">
        <w:rPr>
          <w:rFonts w:eastAsiaTheme="minorEastAsia"/>
          <w:lang w:val="en-US" w:eastAsia="zh-CN"/>
        </w:rPr>
        <w:t>is</w:t>
      </w:r>
      <w:proofErr w:type="gramEnd"/>
      <w:r w:rsidRPr="002E5EE2">
        <w:rPr>
          <w:rFonts w:eastAsiaTheme="minorEastAsia"/>
          <w:lang w:val="en-US" w:eastAsia="zh-CN"/>
        </w:rPr>
        <w:t xml:space="preserve"> obtained under following assumptions:</w:t>
      </w:r>
    </w:p>
    <w:p w14:paraId="7A1D3EA8" w14:textId="77777777" w:rsidR="002D3AB5" w:rsidRPr="002D3AB5" w:rsidRDefault="002D3AB5" w:rsidP="002D3AB5">
      <w:pPr>
        <w:numPr>
          <w:ilvl w:val="0"/>
          <w:numId w:val="11"/>
        </w:numPr>
        <w:spacing w:afterLines="50" w:after="120"/>
        <w:rPr>
          <w:lang w:val="en-US" w:eastAsia="zh-CN"/>
        </w:rPr>
      </w:pPr>
      <w:r w:rsidRPr="002D3AB5">
        <w:rPr>
          <w:rFonts w:hint="eastAsia"/>
          <w:lang w:val="en-US" w:eastAsia="zh-CN"/>
        </w:rPr>
        <w:t>LTE: PDCP SDU size of 40 bytes; PDCP header overhead of 2 bytes (12-bit PDCP SN); UMD RLC PDU with 5-bit SN; MAC header overhead of 2 bytes (R/F2/E/LCID/F/L subheader with 7-bit L field).</w:t>
      </w:r>
    </w:p>
    <w:p w14:paraId="4EF9AF90" w14:textId="77777777" w:rsidR="002D3AB5" w:rsidRPr="002D3AB5" w:rsidRDefault="002D3AB5" w:rsidP="002D3AB5">
      <w:pPr>
        <w:numPr>
          <w:ilvl w:val="0"/>
          <w:numId w:val="11"/>
        </w:numPr>
        <w:spacing w:afterLines="50" w:after="120"/>
        <w:rPr>
          <w:lang w:val="en-US" w:eastAsia="zh-CN"/>
        </w:rPr>
      </w:pPr>
      <w:r w:rsidRPr="002D3AB5">
        <w:rPr>
          <w:rFonts w:hint="eastAsia"/>
          <w:lang w:val="en-US" w:eastAsia="zh-CN"/>
        </w:rPr>
        <w:t>NR: PDCP SDU size of 40 bytes; PDCP header overhead of 2 bytes (12 bits PDCP SN); UMD RLC PDU containing a complete RLC SDU; MAC header overhead of 2 bytes (R/F/LCID/L MAC subheader with 8-bit L field).</w:t>
      </w:r>
    </w:p>
    <w:p w14:paraId="5BD0FCF4" w14:textId="77777777" w:rsidR="002D3AB5" w:rsidRPr="002D3AB5" w:rsidRDefault="002D3AB5" w:rsidP="002D3AB5">
      <w:pPr>
        <w:spacing w:afterLines="50" w:after="120"/>
        <w:ind w:leftChars="1984" w:left="3968"/>
        <w:rPr>
          <w:sz w:val="16"/>
          <w:szCs w:val="16"/>
          <w:lang w:val="en-US" w:eastAsia="zh-CN"/>
        </w:rPr>
      </w:pPr>
      <w:r w:rsidRPr="002D3AB5">
        <w:rPr>
          <w:rFonts w:hint="eastAsia"/>
          <w:sz w:val="16"/>
          <w:szCs w:val="16"/>
          <w:lang w:val="en-US" w:eastAsia="zh-CN"/>
        </w:rPr>
        <w:t>*Note: To compare LTE and NR more fairly, the overhead of the NR SDAP header is not considered, and NR integrity protection is assumed to be not configured.</w:t>
      </w:r>
    </w:p>
    <w:p w14:paraId="7B850E14" w14:textId="24DD820C" w:rsidR="002D3AB5" w:rsidRPr="002D3AB5" w:rsidRDefault="002D3AB5" w:rsidP="002D3AB5">
      <w:pPr>
        <w:spacing w:afterLines="50" w:after="120"/>
        <w:jc w:val="center"/>
        <w:rPr>
          <w:rFonts w:ascii="Times New Roman" w:hAnsi="Times New Roman" w:cs="Times New Roman"/>
          <w:b/>
          <w:bCs/>
          <w:lang w:val="en-US" w:eastAsia="zh-CN"/>
        </w:rPr>
      </w:pPr>
      <w:r w:rsidRPr="002D3AB5">
        <w:rPr>
          <w:rFonts w:ascii="Times New Roman" w:hAnsi="Times New Roman" w:cs="Times New Roman"/>
          <w:b/>
          <w:bCs/>
          <w:lang w:val="en-US" w:eastAsia="zh-CN"/>
        </w:rPr>
        <w:t xml:space="preserve">Table </w:t>
      </w:r>
      <w:r w:rsidRPr="00A844E3">
        <w:rPr>
          <w:rFonts w:ascii="Times New Roman" w:hAnsi="Times New Roman" w:cs="Times New Roman"/>
          <w:b/>
          <w:bCs/>
          <w:lang w:val="en-US" w:eastAsia="zh-CN"/>
        </w:rPr>
        <w:t>2.</w:t>
      </w:r>
      <w:r w:rsidR="003D4672">
        <w:rPr>
          <w:rFonts w:ascii="Times New Roman" w:eastAsiaTheme="minorEastAsia" w:hAnsi="Times New Roman" w:cs="Times New Roman" w:hint="eastAsia"/>
          <w:b/>
          <w:bCs/>
          <w:lang w:val="en-US" w:eastAsia="zh-CN"/>
        </w:rPr>
        <w:t>2</w:t>
      </w:r>
      <w:r w:rsidRPr="00A844E3">
        <w:rPr>
          <w:rFonts w:ascii="Times New Roman" w:hAnsi="Times New Roman" w:cs="Times New Roman"/>
          <w:b/>
          <w:bCs/>
          <w:lang w:val="en-US" w:eastAsia="zh-CN"/>
        </w:rPr>
        <w:t>.</w:t>
      </w:r>
      <w:r w:rsidR="00AB2CB6">
        <w:rPr>
          <w:rFonts w:ascii="Times New Roman" w:eastAsiaTheme="minorEastAsia" w:hAnsi="Times New Roman" w:cs="Times New Roman" w:hint="eastAsia"/>
          <w:b/>
          <w:bCs/>
          <w:lang w:val="en-US" w:eastAsia="zh-CN"/>
        </w:rPr>
        <w:t>2</w:t>
      </w:r>
      <w:r w:rsidRPr="00A844E3">
        <w:rPr>
          <w:rFonts w:ascii="Times New Roman" w:hAnsi="Times New Roman" w:cs="Times New Roman"/>
          <w:b/>
          <w:bCs/>
          <w:lang w:val="en-US" w:eastAsia="zh-CN"/>
        </w:rPr>
        <w:t>-</w:t>
      </w:r>
      <w:r w:rsidRPr="002D3AB5">
        <w:rPr>
          <w:rFonts w:ascii="Times New Roman" w:hAnsi="Times New Roman" w:cs="Times New Roman"/>
          <w:b/>
          <w:bCs/>
          <w:lang w:val="en-US" w:eastAsia="zh-CN"/>
        </w:rPr>
        <w:t>1. AS protocol overhead comparison (PDCP SDU size of 40 bytes)</w:t>
      </w:r>
    </w:p>
    <w:tbl>
      <w:tblPr>
        <w:tblStyle w:val="af2"/>
        <w:tblW w:w="0" w:type="auto"/>
        <w:jc w:val="center"/>
        <w:tblLook w:val="04A0" w:firstRow="1" w:lastRow="0" w:firstColumn="1" w:lastColumn="0" w:noHBand="0" w:noVBand="1"/>
      </w:tblPr>
      <w:tblGrid>
        <w:gridCol w:w="583"/>
        <w:gridCol w:w="2059"/>
        <w:gridCol w:w="2059"/>
        <w:gridCol w:w="1907"/>
        <w:gridCol w:w="1970"/>
      </w:tblGrid>
      <w:tr w:rsidR="002D3AB5" w:rsidRPr="002D3AB5" w14:paraId="0CE16A90" w14:textId="77777777" w:rsidTr="00506AAB">
        <w:trPr>
          <w:trHeight w:val="411"/>
          <w:jc w:val="center"/>
        </w:trPr>
        <w:tc>
          <w:tcPr>
            <w:tcW w:w="583" w:type="dxa"/>
          </w:tcPr>
          <w:p w14:paraId="44A4CC95" w14:textId="77777777" w:rsidR="002D3AB5" w:rsidRPr="002D3AB5" w:rsidRDefault="002D3AB5" w:rsidP="00506AAB">
            <w:pPr>
              <w:spacing w:afterLines="50" w:after="120"/>
              <w:jc w:val="center"/>
              <w:rPr>
                <w:lang w:val="en-US" w:eastAsia="zh-CN"/>
              </w:rPr>
            </w:pPr>
          </w:p>
        </w:tc>
        <w:tc>
          <w:tcPr>
            <w:tcW w:w="2059" w:type="dxa"/>
          </w:tcPr>
          <w:p w14:paraId="01493B36" w14:textId="6BEF0A8F" w:rsidR="002D3AB5" w:rsidRPr="002D3AB5" w:rsidRDefault="002D3AB5" w:rsidP="00506AAB">
            <w:pPr>
              <w:spacing w:afterLines="50" w:after="120"/>
              <w:jc w:val="center"/>
              <w:rPr>
                <w:lang w:val="en-US" w:eastAsia="zh-CN"/>
              </w:rPr>
            </w:pPr>
            <w:r w:rsidRPr="002D3AB5">
              <w:rPr>
                <w:rFonts w:hint="eastAsia"/>
                <w:lang w:val="en-US" w:eastAsia="zh-CN"/>
              </w:rPr>
              <w:t>9 PDCP PDUs concatenated</w:t>
            </w:r>
          </w:p>
        </w:tc>
        <w:tc>
          <w:tcPr>
            <w:tcW w:w="2059" w:type="dxa"/>
          </w:tcPr>
          <w:p w14:paraId="71713A3D" w14:textId="4C7506DC" w:rsidR="002D3AB5" w:rsidRPr="002D3AB5" w:rsidRDefault="002D3AB5" w:rsidP="00506AAB">
            <w:pPr>
              <w:spacing w:afterLines="50" w:after="120"/>
              <w:jc w:val="center"/>
              <w:rPr>
                <w:lang w:val="en-US" w:eastAsia="zh-CN"/>
              </w:rPr>
            </w:pPr>
            <w:r w:rsidRPr="002D3AB5">
              <w:rPr>
                <w:rFonts w:hint="eastAsia"/>
                <w:lang w:val="en-US" w:eastAsia="zh-CN"/>
              </w:rPr>
              <w:t>5 PDCP PDUs concatenated</w:t>
            </w:r>
          </w:p>
        </w:tc>
        <w:tc>
          <w:tcPr>
            <w:tcW w:w="1907" w:type="dxa"/>
          </w:tcPr>
          <w:p w14:paraId="1FD43C23" w14:textId="77777777" w:rsidR="002D3AB5" w:rsidRPr="002D3AB5" w:rsidRDefault="002D3AB5" w:rsidP="00506AAB">
            <w:pPr>
              <w:spacing w:afterLines="50" w:after="120"/>
              <w:jc w:val="center"/>
              <w:rPr>
                <w:lang w:val="en-US" w:eastAsia="zh-CN"/>
              </w:rPr>
            </w:pPr>
            <w:r w:rsidRPr="002D3AB5">
              <w:rPr>
                <w:rFonts w:hint="eastAsia"/>
                <w:lang w:val="en-US" w:eastAsia="zh-CN"/>
              </w:rPr>
              <w:t>3 PDCP PDUs concatenated</w:t>
            </w:r>
          </w:p>
        </w:tc>
        <w:tc>
          <w:tcPr>
            <w:tcW w:w="1970" w:type="dxa"/>
          </w:tcPr>
          <w:p w14:paraId="2C13C10A" w14:textId="409509F4" w:rsidR="002D3AB5" w:rsidRPr="002D3AB5" w:rsidRDefault="002D3AB5" w:rsidP="00506AAB">
            <w:pPr>
              <w:spacing w:afterLines="50" w:after="120"/>
              <w:jc w:val="center"/>
              <w:rPr>
                <w:lang w:val="en-US" w:eastAsia="zh-CN"/>
              </w:rPr>
            </w:pPr>
            <w:r w:rsidRPr="002D3AB5">
              <w:rPr>
                <w:rFonts w:hint="eastAsia"/>
                <w:lang w:val="en-US" w:eastAsia="zh-CN"/>
              </w:rPr>
              <w:t>no PDCP PDU concatenated</w:t>
            </w:r>
          </w:p>
        </w:tc>
      </w:tr>
      <w:tr w:rsidR="002D3AB5" w:rsidRPr="002D3AB5" w14:paraId="186322E3" w14:textId="77777777" w:rsidTr="00506AAB">
        <w:trPr>
          <w:trHeight w:val="367"/>
          <w:jc w:val="center"/>
        </w:trPr>
        <w:tc>
          <w:tcPr>
            <w:tcW w:w="583" w:type="dxa"/>
          </w:tcPr>
          <w:p w14:paraId="2ADD2244" w14:textId="332A2DFC" w:rsidR="002D3AB5" w:rsidRPr="002D3AB5" w:rsidRDefault="002D3AB5" w:rsidP="00506AAB">
            <w:pPr>
              <w:spacing w:afterLines="50" w:after="120"/>
              <w:jc w:val="center"/>
              <w:rPr>
                <w:lang w:val="en-US" w:eastAsia="zh-CN"/>
              </w:rPr>
            </w:pPr>
            <w:r w:rsidRPr="002D3AB5">
              <w:rPr>
                <w:lang w:val="en-US" w:eastAsia="zh-CN"/>
              </w:rPr>
              <w:t>LTE</w:t>
            </w:r>
          </w:p>
        </w:tc>
        <w:tc>
          <w:tcPr>
            <w:tcW w:w="2059" w:type="dxa"/>
          </w:tcPr>
          <w:p w14:paraId="007843BA" w14:textId="77777777" w:rsidR="002D3AB5" w:rsidRPr="002D3AB5" w:rsidRDefault="002D3AB5" w:rsidP="00506AAB">
            <w:pPr>
              <w:spacing w:afterLines="50" w:after="120"/>
              <w:jc w:val="center"/>
              <w:rPr>
                <w:lang w:val="en-US" w:eastAsia="zh-CN"/>
              </w:rPr>
            </w:pPr>
            <w:r w:rsidRPr="002D3AB5">
              <w:rPr>
                <w:rFonts w:hint="eastAsia"/>
                <w:lang w:val="en-US" w:eastAsia="zh-CN"/>
              </w:rPr>
              <w:t>9.17%</w:t>
            </w:r>
          </w:p>
        </w:tc>
        <w:tc>
          <w:tcPr>
            <w:tcW w:w="2059" w:type="dxa"/>
          </w:tcPr>
          <w:p w14:paraId="20CAF2D1" w14:textId="77777777" w:rsidR="002D3AB5" w:rsidRPr="002D3AB5" w:rsidRDefault="002D3AB5" w:rsidP="00506AAB">
            <w:pPr>
              <w:spacing w:afterLines="50" w:after="120"/>
              <w:jc w:val="center"/>
              <w:rPr>
                <w:lang w:val="en-US" w:eastAsia="zh-CN"/>
              </w:rPr>
            </w:pPr>
            <w:r w:rsidRPr="002D3AB5">
              <w:rPr>
                <w:rFonts w:hint="eastAsia"/>
                <w:lang w:val="en-US" w:eastAsia="zh-CN"/>
              </w:rPr>
              <w:t>9</w:t>
            </w:r>
            <w:r w:rsidRPr="002D3AB5">
              <w:rPr>
                <w:lang w:val="en-US" w:eastAsia="zh-CN"/>
              </w:rPr>
              <w:t>.</w:t>
            </w:r>
            <w:r w:rsidRPr="002D3AB5">
              <w:rPr>
                <w:rFonts w:hint="eastAsia"/>
                <w:lang w:val="en-US" w:eastAsia="zh-CN"/>
              </w:rPr>
              <w:t>5</w:t>
            </w:r>
            <w:r w:rsidRPr="002D3AB5">
              <w:rPr>
                <w:lang w:val="en-US" w:eastAsia="zh-CN"/>
              </w:rPr>
              <w:t>%</w:t>
            </w:r>
          </w:p>
        </w:tc>
        <w:tc>
          <w:tcPr>
            <w:tcW w:w="1907" w:type="dxa"/>
          </w:tcPr>
          <w:p w14:paraId="25139D02" w14:textId="7CB93FF3" w:rsidR="002D3AB5" w:rsidRPr="002D3AB5" w:rsidRDefault="002D3AB5" w:rsidP="00506AAB">
            <w:pPr>
              <w:spacing w:afterLines="50" w:after="120"/>
              <w:jc w:val="center"/>
              <w:rPr>
                <w:lang w:val="en-US" w:eastAsia="zh-CN"/>
              </w:rPr>
            </w:pPr>
            <w:r w:rsidRPr="002D3AB5">
              <w:rPr>
                <w:rFonts w:hint="eastAsia"/>
                <w:lang w:val="en-US" w:eastAsia="zh-CN"/>
              </w:rPr>
              <w:t>10</w:t>
            </w:r>
            <w:r w:rsidRPr="002D3AB5">
              <w:rPr>
                <w:lang w:val="en-US" w:eastAsia="zh-CN"/>
              </w:rPr>
              <w:t>%</w:t>
            </w:r>
          </w:p>
        </w:tc>
        <w:tc>
          <w:tcPr>
            <w:tcW w:w="1970" w:type="dxa"/>
          </w:tcPr>
          <w:p w14:paraId="7C7B11B4" w14:textId="77777777" w:rsidR="002D3AB5" w:rsidRPr="002D3AB5" w:rsidRDefault="002D3AB5" w:rsidP="00506AAB">
            <w:pPr>
              <w:spacing w:afterLines="50" w:after="120"/>
              <w:jc w:val="center"/>
              <w:rPr>
                <w:lang w:val="en-US" w:eastAsia="zh-CN"/>
              </w:rPr>
            </w:pPr>
            <w:r w:rsidRPr="002D3AB5">
              <w:rPr>
                <w:lang w:val="en-US" w:eastAsia="zh-CN"/>
              </w:rPr>
              <w:t>1</w:t>
            </w:r>
            <w:r w:rsidRPr="002D3AB5">
              <w:rPr>
                <w:rFonts w:hint="eastAsia"/>
                <w:lang w:val="en-US" w:eastAsia="zh-CN"/>
              </w:rPr>
              <w:t>2</w:t>
            </w:r>
            <w:r w:rsidRPr="002D3AB5">
              <w:rPr>
                <w:lang w:val="en-US" w:eastAsia="zh-CN"/>
              </w:rPr>
              <w:t>.</w:t>
            </w:r>
            <w:r w:rsidRPr="002D3AB5">
              <w:rPr>
                <w:rFonts w:hint="eastAsia"/>
                <w:lang w:val="en-US" w:eastAsia="zh-CN"/>
              </w:rPr>
              <w:t>5</w:t>
            </w:r>
            <w:r w:rsidRPr="002D3AB5">
              <w:rPr>
                <w:lang w:val="en-US" w:eastAsia="zh-CN"/>
              </w:rPr>
              <w:t>%</w:t>
            </w:r>
          </w:p>
        </w:tc>
      </w:tr>
      <w:tr w:rsidR="002D3AB5" w:rsidRPr="002D3AB5" w14:paraId="10FDB043" w14:textId="77777777" w:rsidTr="00506AAB">
        <w:trPr>
          <w:trHeight w:val="116"/>
          <w:jc w:val="center"/>
        </w:trPr>
        <w:tc>
          <w:tcPr>
            <w:tcW w:w="583" w:type="dxa"/>
          </w:tcPr>
          <w:p w14:paraId="1FF80891" w14:textId="31838772" w:rsidR="002D3AB5" w:rsidRPr="002D3AB5" w:rsidRDefault="002D3AB5" w:rsidP="00506AAB">
            <w:pPr>
              <w:spacing w:afterLines="50" w:after="120"/>
              <w:jc w:val="center"/>
              <w:rPr>
                <w:lang w:val="en-US" w:eastAsia="zh-CN"/>
              </w:rPr>
            </w:pPr>
            <w:r w:rsidRPr="002D3AB5">
              <w:rPr>
                <w:lang w:val="en-US" w:eastAsia="zh-CN"/>
              </w:rPr>
              <w:t>NR</w:t>
            </w:r>
          </w:p>
        </w:tc>
        <w:tc>
          <w:tcPr>
            <w:tcW w:w="2059" w:type="dxa"/>
          </w:tcPr>
          <w:p w14:paraId="096D6F7B" w14:textId="77777777" w:rsidR="002D3AB5" w:rsidRPr="002D3AB5" w:rsidRDefault="002D3AB5" w:rsidP="00506AAB">
            <w:pPr>
              <w:spacing w:afterLines="50" w:after="120"/>
              <w:jc w:val="center"/>
              <w:rPr>
                <w:lang w:val="en-US" w:eastAsia="zh-CN"/>
              </w:rPr>
            </w:pPr>
            <w:r w:rsidRPr="002D3AB5">
              <w:rPr>
                <w:rFonts w:hint="eastAsia"/>
                <w:lang w:val="en-US" w:eastAsia="zh-CN"/>
              </w:rPr>
              <w:t>12.5%</w:t>
            </w:r>
          </w:p>
        </w:tc>
        <w:tc>
          <w:tcPr>
            <w:tcW w:w="2059" w:type="dxa"/>
          </w:tcPr>
          <w:p w14:paraId="465A7C21" w14:textId="77777777" w:rsidR="002D3AB5" w:rsidRPr="002D3AB5" w:rsidRDefault="002D3AB5" w:rsidP="00506AAB">
            <w:pPr>
              <w:spacing w:afterLines="50" w:after="120"/>
              <w:jc w:val="center"/>
              <w:rPr>
                <w:lang w:val="en-US" w:eastAsia="zh-CN"/>
              </w:rPr>
            </w:pPr>
            <w:r w:rsidRPr="002D3AB5">
              <w:rPr>
                <w:lang w:val="en-US" w:eastAsia="zh-CN"/>
              </w:rPr>
              <w:t>1</w:t>
            </w:r>
            <w:r w:rsidRPr="002D3AB5">
              <w:rPr>
                <w:rFonts w:hint="eastAsia"/>
                <w:lang w:val="en-US" w:eastAsia="zh-CN"/>
              </w:rPr>
              <w:t>2</w:t>
            </w:r>
            <w:r w:rsidRPr="002D3AB5">
              <w:rPr>
                <w:lang w:val="en-US" w:eastAsia="zh-CN"/>
              </w:rPr>
              <w:t>.</w:t>
            </w:r>
            <w:r w:rsidRPr="002D3AB5">
              <w:rPr>
                <w:rFonts w:hint="eastAsia"/>
                <w:lang w:val="en-US" w:eastAsia="zh-CN"/>
              </w:rPr>
              <w:t>5</w:t>
            </w:r>
            <w:r w:rsidRPr="002D3AB5">
              <w:rPr>
                <w:lang w:val="en-US" w:eastAsia="zh-CN"/>
              </w:rPr>
              <w:t>%</w:t>
            </w:r>
          </w:p>
        </w:tc>
        <w:tc>
          <w:tcPr>
            <w:tcW w:w="1907" w:type="dxa"/>
          </w:tcPr>
          <w:p w14:paraId="1858CB8B" w14:textId="77777777" w:rsidR="002D3AB5" w:rsidRPr="002D3AB5" w:rsidRDefault="002D3AB5" w:rsidP="00506AAB">
            <w:pPr>
              <w:spacing w:afterLines="50" w:after="120"/>
              <w:jc w:val="center"/>
              <w:rPr>
                <w:lang w:val="en-US" w:eastAsia="zh-CN"/>
              </w:rPr>
            </w:pPr>
            <w:r w:rsidRPr="002D3AB5">
              <w:rPr>
                <w:rFonts w:hint="eastAsia"/>
                <w:lang w:val="en-US" w:eastAsia="zh-CN"/>
              </w:rPr>
              <w:t>12</w:t>
            </w:r>
            <w:r w:rsidRPr="002D3AB5">
              <w:rPr>
                <w:lang w:val="en-US" w:eastAsia="zh-CN"/>
              </w:rPr>
              <w:t>.</w:t>
            </w:r>
            <w:r w:rsidRPr="002D3AB5">
              <w:rPr>
                <w:rFonts w:hint="eastAsia"/>
                <w:lang w:val="en-US" w:eastAsia="zh-CN"/>
              </w:rPr>
              <w:t>5</w:t>
            </w:r>
            <w:r w:rsidRPr="002D3AB5">
              <w:rPr>
                <w:lang w:val="en-US" w:eastAsia="zh-CN"/>
              </w:rPr>
              <w:t>%</w:t>
            </w:r>
          </w:p>
        </w:tc>
        <w:tc>
          <w:tcPr>
            <w:tcW w:w="1970" w:type="dxa"/>
          </w:tcPr>
          <w:p w14:paraId="218546E6" w14:textId="77777777" w:rsidR="002D3AB5" w:rsidRPr="002D3AB5" w:rsidRDefault="002D3AB5" w:rsidP="00506AAB">
            <w:pPr>
              <w:spacing w:afterLines="50" w:after="120"/>
              <w:jc w:val="center"/>
              <w:rPr>
                <w:lang w:val="en-US" w:eastAsia="zh-CN"/>
              </w:rPr>
            </w:pPr>
            <w:r w:rsidRPr="002D3AB5">
              <w:rPr>
                <w:lang w:val="en-US" w:eastAsia="zh-CN"/>
              </w:rPr>
              <w:t>1</w:t>
            </w:r>
            <w:r w:rsidRPr="002D3AB5">
              <w:rPr>
                <w:rFonts w:hint="eastAsia"/>
                <w:lang w:val="en-US" w:eastAsia="zh-CN"/>
              </w:rPr>
              <w:t>2</w:t>
            </w:r>
            <w:r w:rsidRPr="002D3AB5">
              <w:rPr>
                <w:lang w:val="en-US" w:eastAsia="zh-CN"/>
              </w:rPr>
              <w:t>.</w:t>
            </w:r>
            <w:r w:rsidRPr="002D3AB5">
              <w:rPr>
                <w:rFonts w:hint="eastAsia"/>
                <w:lang w:val="en-US" w:eastAsia="zh-CN"/>
              </w:rPr>
              <w:t>5</w:t>
            </w:r>
            <w:r w:rsidRPr="002D3AB5">
              <w:rPr>
                <w:lang w:val="en-US" w:eastAsia="zh-CN"/>
              </w:rPr>
              <w:t>%</w:t>
            </w:r>
          </w:p>
        </w:tc>
      </w:tr>
    </w:tbl>
    <w:p w14:paraId="06354C71" w14:textId="7E9EBD7D" w:rsidR="00506AAB" w:rsidRPr="00506AAB" w:rsidRDefault="00506AAB" w:rsidP="00506AAB">
      <w:pPr>
        <w:spacing w:beforeLines="50" w:before="120" w:afterLines="50" w:after="120"/>
        <w:rPr>
          <w:lang w:val="en-US" w:eastAsia="zh-CN"/>
        </w:rPr>
      </w:pPr>
      <w:r w:rsidRPr="00506AAB">
        <w:rPr>
          <w:rFonts w:hint="eastAsia"/>
          <w:lang w:val="en-US" w:eastAsia="zh-CN"/>
        </w:rPr>
        <w:t xml:space="preserve">From Table </w:t>
      </w:r>
      <w:r w:rsidR="002E5EE2">
        <w:rPr>
          <w:rFonts w:eastAsiaTheme="minorEastAsia" w:hint="eastAsia"/>
          <w:lang w:val="en-US" w:eastAsia="zh-CN"/>
        </w:rPr>
        <w:t>2.1.2-1</w:t>
      </w:r>
      <w:r w:rsidRPr="00506AAB">
        <w:rPr>
          <w:rFonts w:hint="eastAsia"/>
          <w:lang w:val="en-US" w:eastAsia="zh-CN"/>
        </w:rPr>
        <w:t>,</w:t>
      </w:r>
      <w:r w:rsidR="002E5EE2" w:rsidRPr="002E5EE2">
        <w:rPr>
          <w:rFonts w:ascii="Times New Roman" w:eastAsiaTheme="minorEastAsia" w:hAnsi="Times New Roman" w:cs="Times New Roman"/>
          <w:kern w:val="2"/>
          <w:sz w:val="24"/>
          <w:szCs w:val="24"/>
          <w:lang w:val="en-US" w:eastAsia="zh-CN"/>
        </w:rPr>
        <w:t xml:space="preserve"> </w:t>
      </w:r>
      <w:r w:rsidR="002E5EE2" w:rsidRPr="002E5EE2">
        <w:rPr>
          <w:lang w:val="en-US" w:eastAsia="zh-CN"/>
        </w:rPr>
        <w:t>it can be seen that for services with low data rates, LTE has lower AS protocol overhead than NR because it supports concatenation in RLC sublayer. Moreover, the more PDCP PDUs that can be concatenated, the smaller the AS protocol overhead. Besides, as shown in Table 2, if the PDCP SDU size is reduced to 30 bytes, the more significant the reduction in AS protocol overhead achieved by concatenation.</w:t>
      </w:r>
    </w:p>
    <w:p w14:paraId="45C24E69" w14:textId="23B91609" w:rsidR="00506AAB" w:rsidRPr="00506AAB" w:rsidRDefault="00506AAB" w:rsidP="00506AAB">
      <w:pPr>
        <w:spacing w:afterLines="50" w:after="120"/>
        <w:jc w:val="center"/>
        <w:rPr>
          <w:rFonts w:ascii="Times New Roman" w:hAnsi="Times New Roman" w:cs="Times New Roman"/>
          <w:b/>
          <w:bCs/>
          <w:lang w:val="en-US" w:eastAsia="zh-CN"/>
        </w:rPr>
      </w:pPr>
      <w:r w:rsidRPr="00506AAB">
        <w:rPr>
          <w:rFonts w:ascii="Times New Roman" w:hAnsi="Times New Roman" w:cs="Times New Roman"/>
          <w:b/>
          <w:bCs/>
          <w:lang w:val="en-US" w:eastAsia="zh-CN"/>
        </w:rPr>
        <w:t xml:space="preserve">Table </w:t>
      </w:r>
      <w:r w:rsidRPr="00A844E3">
        <w:rPr>
          <w:rFonts w:ascii="Times New Roman" w:hAnsi="Times New Roman" w:cs="Times New Roman"/>
          <w:b/>
          <w:bCs/>
          <w:lang w:val="en-US" w:eastAsia="zh-CN"/>
        </w:rPr>
        <w:t>2.</w:t>
      </w:r>
      <w:r w:rsidR="003D4672">
        <w:rPr>
          <w:rFonts w:ascii="Times New Roman" w:eastAsiaTheme="minorEastAsia" w:hAnsi="Times New Roman" w:cs="Times New Roman" w:hint="eastAsia"/>
          <w:b/>
          <w:bCs/>
          <w:lang w:val="en-US" w:eastAsia="zh-CN"/>
        </w:rPr>
        <w:t>2</w:t>
      </w:r>
      <w:r w:rsidRPr="00A844E3">
        <w:rPr>
          <w:rFonts w:ascii="Times New Roman" w:hAnsi="Times New Roman" w:cs="Times New Roman"/>
          <w:b/>
          <w:bCs/>
          <w:lang w:val="en-US" w:eastAsia="zh-CN"/>
        </w:rPr>
        <w:t>.</w:t>
      </w:r>
      <w:r w:rsidR="00AB2CB6">
        <w:rPr>
          <w:rFonts w:ascii="Times New Roman" w:eastAsiaTheme="minorEastAsia" w:hAnsi="Times New Roman" w:cs="Times New Roman" w:hint="eastAsia"/>
          <w:b/>
          <w:bCs/>
          <w:lang w:val="en-US" w:eastAsia="zh-CN"/>
        </w:rPr>
        <w:t>2</w:t>
      </w:r>
      <w:r w:rsidRPr="00A844E3">
        <w:rPr>
          <w:rFonts w:ascii="Times New Roman" w:hAnsi="Times New Roman" w:cs="Times New Roman"/>
          <w:b/>
          <w:bCs/>
          <w:lang w:val="en-US" w:eastAsia="zh-CN"/>
        </w:rPr>
        <w:t>-2</w:t>
      </w:r>
      <w:r w:rsidRPr="00506AAB">
        <w:rPr>
          <w:rFonts w:ascii="Times New Roman" w:hAnsi="Times New Roman" w:cs="Times New Roman"/>
          <w:b/>
          <w:bCs/>
          <w:lang w:val="en-US" w:eastAsia="zh-CN"/>
        </w:rPr>
        <w:t>. AS protocol overhead comparison (PDCP SDU size of 30 bytes)</w:t>
      </w:r>
    </w:p>
    <w:tbl>
      <w:tblPr>
        <w:tblStyle w:val="af2"/>
        <w:tblW w:w="0" w:type="auto"/>
        <w:jc w:val="center"/>
        <w:tblLook w:val="04A0" w:firstRow="1" w:lastRow="0" w:firstColumn="1" w:lastColumn="0" w:noHBand="0" w:noVBand="1"/>
      </w:tblPr>
      <w:tblGrid>
        <w:gridCol w:w="583"/>
        <w:gridCol w:w="2059"/>
        <w:gridCol w:w="2059"/>
        <w:gridCol w:w="1907"/>
        <w:gridCol w:w="1970"/>
      </w:tblGrid>
      <w:tr w:rsidR="00506AAB" w:rsidRPr="00506AAB" w14:paraId="4BEAF453" w14:textId="77777777" w:rsidTr="00506AAB">
        <w:trPr>
          <w:trHeight w:val="411"/>
          <w:jc w:val="center"/>
        </w:trPr>
        <w:tc>
          <w:tcPr>
            <w:tcW w:w="583" w:type="dxa"/>
          </w:tcPr>
          <w:p w14:paraId="4A46F74C" w14:textId="77777777" w:rsidR="00506AAB" w:rsidRPr="00506AAB" w:rsidRDefault="00506AAB" w:rsidP="00506AAB">
            <w:pPr>
              <w:spacing w:afterLines="50" w:after="120"/>
              <w:rPr>
                <w:lang w:val="en-US" w:eastAsia="zh-CN"/>
              </w:rPr>
            </w:pPr>
          </w:p>
        </w:tc>
        <w:tc>
          <w:tcPr>
            <w:tcW w:w="2059" w:type="dxa"/>
          </w:tcPr>
          <w:p w14:paraId="1F8A00B1" w14:textId="77777777" w:rsidR="00506AAB" w:rsidRPr="00506AAB" w:rsidRDefault="00506AAB" w:rsidP="00506AAB">
            <w:pPr>
              <w:spacing w:afterLines="50" w:after="120"/>
              <w:rPr>
                <w:lang w:val="en-US" w:eastAsia="zh-CN"/>
              </w:rPr>
            </w:pPr>
            <w:r w:rsidRPr="00506AAB">
              <w:rPr>
                <w:rFonts w:hint="eastAsia"/>
                <w:lang w:val="en-US" w:eastAsia="zh-CN"/>
              </w:rPr>
              <w:t xml:space="preserve">9 PDCP PDUs concatenated </w:t>
            </w:r>
          </w:p>
        </w:tc>
        <w:tc>
          <w:tcPr>
            <w:tcW w:w="2059" w:type="dxa"/>
          </w:tcPr>
          <w:p w14:paraId="0C49573A" w14:textId="77777777" w:rsidR="00506AAB" w:rsidRPr="00506AAB" w:rsidRDefault="00506AAB" w:rsidP="00506AAB">
            <w:pPr>
              <w:spacing w:afterLines="50" w:after="120"/>
              <w:rPr>
                <w:lang w:val="en-US" w:eastAsia="zh-CN"/>
              </w:rPr>
            </w:pPr>
            <w:r w:rsidRPr="00506AAB">
              <w:rPr>
                <w:rFonts w:hint="eastAsia"/>
                <w:lang w:val="en-US" w:eastAsia="zh-CN"/>
              </w:rPr>
              <w:t xml:space="preserve">5 PDCP PDUs concatenated  </w:t>
            </w:r>
          </w:p>
        </w:tc>
        <w:tc>
          <w:tcPr>
            <w:tcW w:w="1907" w:type="dxa"/>
          </w:tcPr>
          <w:p w14:paraId="74A40623" w14:textId="77777777" w:rsidR="00506AAB" w:rsidRPr="00506AAB" w:rsidRDefault="00506AAB" w:rsidP="00506AAB">
            <w:pPr>
              <w:spacing w:afterLines="50" w:after="120"/>
              <w:rPr>
                <w:lang w:val="en-US" w:eastAsia="zh-CN"/>
              </w:rPr>
            </w:pPr>
            <w:r w:rsidRPr="00506AAB">
              <w:rPr>
                <w:rFonts w:hint="eastAsia"/>
                <w:lang w:val="en-US" w:eastAsia="zh-CN"/>
              </w:rPr>
              <w:t>3 PDCP PDUs concatenated</w:t>
            </w:r>
          </w:p>
        </w:tc>
        <w:tc>
          <w:tcPr>
            <w:tcW w:w="1970" w:type="dxa"/>
          </w:tcPr>
          <w:p w14:paraId="538C6426" w14:textId="77777777" w:rsidR="00506AAB" w:rsidRPr="00506AAB" w:rsidRDefault="00506AAB" w:rsidP="00506AAB">
            <w:pPr>
              <w:spacing w:afterLines="50" w:after="120"/>
              <w:rPr>
                <w:lang w:val="en-US" w:eastAsia="zh-CN"/>
              </w:rPr>
            </w:pPr>
            <w:r w:rsidRPr="00506AAB">
              <w:rPr>
                <w:rFonts w:hint="eastAsia"/>
                <w:lang w:val="en-US" w:eastAsia="zh-CN"/>
              </w:rPr>
              <w:t xml:space="preserve">no PDCP PDU concatenated </w:t>
            </w:r>
          </w:p>
        </w:tc>
      </w:tr>
      <w:tr w:rsidR="00506AAB" w:rsidRPr="00506AAB" w14:paraId="4A8C1D7D" w14:textId="77777777" w:rsidTr="00506AAB">
        <w:trPr>
          <w:jc w:val="center"/>
        </w:trPr>
        <w:tc>
          <w:tcPr>
            <w:tcW w:w="583" w:type="dxa"/>
          </w:tcPr>
          <w:p w14:paraId="5160203F" w14:textId="68B51018" w:rsidR="00506AAB" w:rsidRPr="00506AAB" w:rsidRDefault="00506AAB" w:rsidP="00506AAB">
            <w:pPr>
              <w:spacing w:afterLines="50" w:after="120"/>
              <w:rPr>
                <w:lang w:val="en-US" w:eastAsia="zh-CN"/>
              </w:rPr>
            </w:pPr>
            <w:r w:rsidRPr="00506AAB">
              <w:rPr>
                <w:lang w:val="en-US" w:eastAsia="zh-CN"/>
              </w:rPr>
              <w:t>LTE</w:t>
            </w:r>
          </w:p>
        </w:tc>
        <w:tc>
          <w:tcPr>
            <w:tcW w:w="2059" w:type="dxa"/>
          </w:tcPr>
          <w:p w14:paraId="6FC1F9C9" w14:textId="77777777" w:rsidR="00506AAB" w:rsidRPr="00506AAB" w:rsidRDefault="00506AAB" w:rsidP="00506AAB">
            <w:pPr>
              <w:spacing w:afterLines="50" w:after="120"/>
              <w:rPr>
                <w:lang w:val="en-US" w:eastAsia="zh-CN"/>
              </w:rPr>
            </w:pPr>
            <w:r w:rsidRPr="00506AAB">
              <w:rPr>
                <w:rFonts w:hint="eastAsia"/>
                <w:lang w:val="en-US" w:eastAsia="zh-CN"/>
              </w:rPr>
              <w:t>12.22%</w:t>
            </w:r>
          </w:p>
        </w:tc>
        <w:tc>
          <w:tcPr>
            <w:tcW w:w="2059" w:type="dxa"/>
          </w:tcPr>
          <w:p w14:paraId="7F98793E" w14:textId="77777777" w:rsidR="00506AAB" w:rsidRPr="00506AAB" w:rsidRDefault="00506AAB" w:rsidP="00506AAB">
            <w:pPr>
              <w:spacing w:afterLines="50" w:after="120"/>
              <w:rPr>
                <w:lang w:val="en-US" w:eastAsia="zh-CN"/>
              </w:rPr>
            </w:pPr>
            <w:r w:rsidRPr="00506AAB">
              <w:rPr>
                <w:rFonts w:hint="eastAsia"/>
                <w:lang w:val="en-US" w:eastAsia="zh-CN"/>
              </w:rPr>
              <w:t>12</w:t>
            </w:r>
            <w:r w:rsidRPr="00506AAB">
              <w:rPr>
                <w:lang w:val="en-US" w:eastAsia="zh-CN"/>
              </w:rPr>
              <w:t>.</w:t>
            </w:r>
            <w:r w:rsidRPr="00506AAB">
              <w:rPr>
                <w:rFonts w:hint="eastAsia"/>
                <w:lang w:val="en-US" w:eastAsia="zh-CN"/>
              </w:rPr>
              <w:t>67</w:t>
            </w:r>
            <w:r w:rsidRPr="00506AAB">
              <w:rPr>
                <w:lang w:val="en-US" w:eastAsia="zh-CN"/>
              </w:rPr>
              <w:t>%</w:t>
            </w:r>
          </w:p>
        </w:tc>
        <w:tc>
          <w:tcPr>
            <w:tcW w:w="1907" w:type="dxa"/>
          </w:tcPr>
          <w:p w14:paraId="4A93F9EF" w14:textId="1E8DE2D8" w:rsidR="00506AAB" w:rsidRPr="00506AAB" w:rsidRDefault="00506AAB" w:rsidP="00506AAB">
            <w:pPr>
              <w:spacing w:afterLines="50" w:after="120"/>
              <w:rPr>
                <w:lang w:val="en-US" w:eastAsia="zh-CN"/>
              </w:rPr>
            </w:pPr>
            <w:r w:rsidRPr="00506AAB">
              <w:rPr>
                <w:rFonts w:hint="eastAsia"/>
                <w:lang w:val="en-US" w:eastAsia="zh-CN"/>
              </w:rPr>
              <w:t>13.33</w:t>
            </w:r>
            <w:r w:rsidRPr="00506AAB">
              <w:rPr>
                <w:lang w:val="en-US" w:eastAsia="zh-CN"/>
              </w:rPr>
              <w:t>%</w:t>
            </w:r>
          </w:p>
        </w:tc>
        <w:tc>
          <w:tcPr>
            <w:tcW w:w="1970" w:type="dxa"/>
          </w:tcPr>
          <w:p w14:paraId="29E8297B" w14:textId="77777777" w:rsidR="00506AAB" w:rsidRPr="00506AAB" w:rsidRDefault="00506AAB" w:rsidP="00506AAB">
            <w:pPr>
              <w:spacing w:afterLines="50" w:after="120"/>
              <w:rPr>
                <w:lang w:val="en-US" w:eastAsia="zh-CN"/>
              </w:rPr>
            </w:pPr>
            <w:r w:rsidRPr="00506AAB">
              <w:rPr>
                <w:lang w:val="en-US" w:eastAsia="zh-CN"/>
              </w:rPr>
              <w:t>1</w:t>
            </w:r>
            <w:r w:rsidRPr="00506AAB">
              <w:rPr>
                <w:rFonts w:hint="eastAsia"/>
                <w:lang w:val="en-US" w:eastAsia="zh-CN"/>
              </w:rPr>
              <w:t>6</w:t>
            </w:r>
            <w:r w:rsidRPr="00506AAB">
              <w:rPr>
                <w:lang w:val="en-US" w:eastAsia="zh-CN"/>
              </w:rPr>
              <w:t>.</w:t>
            </w:r>
            <w:r w:rsidRPr="00506AAB">
              <w:rPr>
                <w:rFonts w:hint="eastAsia"/>
                <w:lang w:val="en-US" w:eastAsia="zh-CN"/>
              </w:rPr>
              <w:t>67</w:t>
            </w:r>
            <w:r w:rsidRPr="00506AAB">
              <w:rPr>
                <w:lang w:val="en-US" w:eastAsia="zh-CN"/>
              </w:rPr>
              <w:t>%</w:t>
            </w:r>
          </w:p>
        </w:tc>
      </w:tr>
      <w:tr w:rsidR="00506AAB" w:rsidRPr="00506AAB" w14:paraId="3A028D39" w14:textId="77777777" w:rsidTr="00506AAB">
        <w:trPr>
          <w:jc w:val="center"/>
        </w:trPr>
        <w:tc>
          <w:tcPr>
            <w:tcW w:w="583" w:type="dxa"/>
          </w:tcPr>
          <w:p w14:paraId="419DB47C" w14:textId="554D567F" w:rsidR="00506AAB" w:rsidRPr="00506AAB" w:rsidRDefault="00506AAB" w:rsidP="00506AAB">
            <w:pPr>
              <w:spacing w:afterLines="50" w:after="120"/>
              <w:rPr>
                <w:lang w:val="en-US" w:eastAsia="zh-CN"/>
              </w:rPr>
            </w:pPr>
            <w:r w:rsidRPr="00506AAB">
              <w:rPr>
                <w:lang w:val="en-US" w:eastAsia="zh-CN"/>
              </w:rPr>
              <w:t>NR</w:t>
            </w:r>
          </w:p>
        </w:tc>
        <w:tc>
          <w:tcPr>
            <w:tcW w:w="2059" w:type="dxa"/>
          </w:tcPr>
          <w:p w14:paraId="5A21C3E6" w14:textId="77777777" w:rsidR="00506AAB" w:rsidRPr="00506AAB" w:rsidRDefault="00506AAB" w:rsidP="00506AAB">
            <w:pPr>
              <w:spacing w:afterLines="50" w:after="120"/>
              <w:rPr>
                <w:lang w:val="en-US" w:eastAsia="zh-CN"/>
              </w:rPr>
            </w:pPr>
            <w:r w:rsidRPr="00506AAB">
              <w:rPr>
                <w:lang w:val="en-US" w:eastAsia="zh-CN"/>
              </w:rPr>
              <w:t>1</w:t>
            </w:r>
            <w:r w:rsidRPr="00506AAB">
              <w:rPr>
                <w:rFonts w:hint="eastAsia"/>
                <w:lang w:val="en-US" w:eastAsia="zh-CN"/>
              </w:rPr>
              <w:t>6</w:t>
            </w:r>
            <w:r w:rsidRPr="00506AAB">
              <w:rPr>
                <w:lang w:val="en-US" w:eastAsia="zh-CN"/>
              </w:rPr>
              <w:t>.</w:t>
            </w:r>
            <w:r w:rsidRPr="00506AAB">
              <w:rPr>
                <w:rFonts w:hint="eastAsia"/>
                <w:lang w:val="en-US" w:eastAsia="zh-CN"/>
              </w:rPr>
              <w:t>67</w:t>
            </w:r>
            <w:r w:rsidRPr="00506AAB">
              <w:rPr>
                <w:lang w:val="en-US" w:eastAsia="zh-CN"/>
              </w:rPr>
              <w:t>%</w:t>
            </w:r>
          </w:p>
        </w:tc>
        <w:tc>
          <w:tcPr>
            <w:tcW w:w="2059" w:type="dxa"/>
          </w:tcPr>
          <w:p w14:paraId="5C653A00" w14:textId="77777777" w:rsidR="00506AAB" w:rsidRPr="00506AAB" w:rsidRDefault="00506AAB" w:rsidP="00506AAB">
            <w:pPr>
              <w:spacing w:afterLines="50" w:after="120"/>
              <w:rPr>
                <w:lang w:val="en-US" w:eastAsia="zh-CN"/>
              </w:rPr>
            </w:pPr>
            <w:r w:rsidRPr="00506AAB">
              <w:rPr>
                <w:lang w:val="en-US" w:eastAsia="zh-CN"/>
              </w:rPr>
              <w:t>1</w:t>
            </w:r>
            <w:r w:rsidRPr="00506AAB">
              <w:rPr>
                <w:rFonts w:hint="eastAsia"/>
                <w:lang w:val="en-US" w:eastAsia="zh-CN"/>
              </w:rPr>
              <w:t>6</w:t>
            </w:r>
            <w:r w:rsidRPr="00506AAB">
              <w:rPr>
                <w:lang w:val="en-US" w:eastAsia="zh-CN"/>
              </w:rPr>
              <w:t>.</w:t>
            </w:r>
            <w:r w:rsidRPr="00506AAB">
              <w:rPr>
                <w:rFonts w:hint="eastAsia"/>
                <w:lang w:val="en-US" w:eastAsia="zh-CN"/>
              </w:rPr>
              <w:t>67</w:t>
            </w:r>
            <w:r w:rsidRPr="00506AAB">
              <w:rPr>
                <w:lang w:val="en-US" w:eastAsia="zh-CN"/>
              </w:rPr>
              <w:t>%</w:t>
            </w:r>
          </w:p>
        </w:tc>
        <w:tc>
          <w:tcPr>
            <w:tcW w:w="1907" w:type="dxa"/>
          </w:tcPr>
          <w:p w14:paraId="326EFDF9" w14:textId="77777777" w:rsidR="00506AAB" w:rsidRPr="00506AAB" w:rsidRDefault="00506AAB" w:rsidP="00506AAB">
            <w:pPr>
              <w:spacing w:afterLines="50" w:after="120"/>
              <w:rPr>
                <w:lang w:val="en-US" w:eastAsia="zh-CN"/>
              </w:rPr>
            </w:pPr>
            <w:r w:rsidRPr="00506AAB">
              <w:rPr>
                <w:lang w:val="en-US" w:eastAsia="zh-CN"/>
              </w:rPr>
              <w:t>1</w:t>
            </w:r>
            <w:r w:rsidRPr="00506AAB">
              <w:rPr>
                <w:rFonts w:hint="eastAsia"/>
                <w:lang w:val="en-US" w:eastAsia="zh-CN"/>
              </w:rPr>
              <w:t>6</w:t>
            </w:r>
            <w:r w:rsidRPr="00506AAB">
              <w:rPr>
                <w:lang w:val="en-US" w:eastAsia="zh-CN"/>
              </w:rPr>
              <w:t>.</w:t>
            </w:r>
            <w:r w:rsidRPr="00506AAB">
              <w:rPr>
                <w:rFonts w:hint="eastAsia"/>
                <w:lang w:val="en-US" w:eastAsia="zh-CN"/>
              </w:rPr>
              <w:t>67</w:t>
            </w:r>
            <w:r w:rsidRPr="00506AAB">
              <w:rPr>
                <w:lang w:val="en-US" w:eastAsia="zh-CN"/>
              </w:rPr>
              <w:t>%</w:t>
            </w:r>
          </w:p>
        </w:tc>
        <w:tc>
          <w:tcPr>
            <w:tcW w:w="1970" w:type="dxa"/>
          </w:tcPr>
          <w:p w14:paraId="6712097A" w14:textId="77777777" w:rsidR="00506AAB" w:rsidRPr="00506AAB" w:rsidRDefault="00506AAB" w:rsidP="00506AAB">
            <w:pPr>
              <w:spacing w:afterLines="50" w:after="120"/>
              <w:rPr>
                <w:lang w:val="en-US" w:eastAsia="zh-CN"/>
              </w:rPr>
            </w:pPr>
            <w:r w:rsidRPr="00506AAB">
              <w:rPr>
                <w:lang w:val="en-US" w:eastAsia="zh-CN"/>
              </w:rPr>
              <w:t>1</w:t>
            </w:r>
            <w:r w:rsidRPr="00506AAB">
              <w:rPr>
                <w:rFonts w:hint="eastAsia"/>
                <w:lang w:val="en-US" w:eastAsia="zh-CN"/>
              </w:rPr>
              <w:t>6</w:t>
            </w:r>
            <w:r w:rsidRPr="00506AAB">
              <w:rPr>
                <w:lang w:val="en-US" w:eastAsia="zh-CN"/>
              </w:rPr>
              <w:t>.</w:t>
            </w:r>
            <w:r w:rsidRPr="00506AAB">
              <w:rPr>
                <w:rFonts w:hint="eastAsia"/>
                <w:lang w:val="en-US" w:eastAsia="zh-CN"/>
              </w:rPr>
              <w:t>67</w:t>
            </w:r>
            <w:r w:rsidRPr="00506AAB">
              <w:rPr>
                <w:lang w:val="en-US" w:eastAsia="zh-CN"/>
              </w:rPr>
              <w:t>%</w:t>
            </w:r>
          </w:p>
        </w:tc>
      </w:tr>
    </w:tbl>
    <w:p w14:paraId="5B345B4F" w14:textId="7177A70E" w:rsidR="00506AAB" w:rsidRPr="006F1C1D" w:rsidRDefault="00506AAB" w:rsidP="00506AAB">
      <w:pPr>
        <w:spacing w:beforeLines="50" w:before="120" w:afterLines="50" w:after="120"/>
        <w:ind w:left="1416" w:hangingChars="705" w:hanging="1416"/>
        <w:rPr>
          <w:b/>
          <w:bCs/>
          <w:lang w:eastAsia="zh-CN"/>
        </w:rPr>
      </w:pPr>
      <w:r w:rsidRPr="00506AAB">
        <w:rPr>
          <w:rFonts w:hint="eastAsia"/>
          <w:b/>
          <w:bCs/>
          <w:lang w:val="en-US" w:eastAsia="zh-CN"/>
        </w:rPr>
        <w:lastRenderedPageBreak/>
        <w:t xml:space="preserve">Observation </w:t>
      </w:r>
      <w:r w:rsidR="00E25829">
        <w:rPr>
          <w:rFonts w:eastAsiaTheme="minorEastAsia" w:hint="eastAsia"/>
          <w:b/>
          <w:bCs/>
          <w:lang w:val="en-US" w:eastAsia="zh-CN"/>
        </w:rPr>
        <w:t>1</w:t>
      </w:r>
      <w:r w:rsidR="00B844A3">
        <w:rPr>
          <w:rFonts w:eastAsiaTheme="minorEastAsia" w:hint="eastAsia"/>
          <w:b/>
          <w:bCs/>
          <w:lang w:val="en-US" w:eastAsia="zh-CN"/>
        </w:rPr>
        <w:t>a</w:t>
      </w:r>
      <w:r w:rsidRPr="00506AAB">
        <w:rPr>
          <w:rFonts w:hint="eastAsia"/>
          <w:b/>
          <w:bCs/>
          <w:lang w:val="en-US" w:eastAsia="zh-CN"/>
        </w:rPr>
        <w:t xml:space="preserve">: </w:t>
      </w:r>
      <w:r w:rsidR="00E25829" w:rsidRPr="00E25829">
        <w:rPr>
          <w:b/>
          <w:bCs/>
          <w:lang w:val="en-US" w:eastAsia="zh-CN"/>
        </w:rPr>
        <w:t>For services with low data rates, even without the consideration of MAC-I, LTE has lower AS protocol overhead than NR because it supports concatenation in RLC sublayer. The more PDCP PDUs that can be concatenated, the smaller the AS protocol overhead, and the smaller the PDCP SDU size is, the more significant the reduction in AS protocol overhead achieved by concatenation.</w:t>
      </w:r>
    </w:p>
    <w:p w14:paraId="76AC2431" w14:textId="57159E8E" w:rsidR="00B3333E" w:rsidRPr="00B3333E" w:rsidRDefault="00B3333E" w:rsidP="00E25829">
      <w:pPr>
        <w:spacing w:afterLines="50" w:after="120"/>
        <w:rPr>
          <w:lang w:val="en-US" w:eastAsia="zh-CN"/>
        </w:rPr>
      </w:pPr>
      <w:r w:rsidRPr="00B3333E">
        <w:rPr>
          <w:lang w:val="en-US" w:eastAsia="zh-CN"/>
        </w:rPr>
        <w:t xml:space="preserve">In terms of whether to support non-grant-based concatenation in 6G, RAN2 conducted in-depth discussions at the previous meeting yet failed to reach a consensus. From our perspective, the 6G network should support a wide range of UE types (e.g. </w:t>
      </w:r>
      <w:proofErr w:type="spellStart"/>
      <w:r w:rsidRPr="00B3333E">
        <w:rPr>
          <w:lang w:val="en-US" w:eastAsia="zh-CN"/>
        </w:rPr>
        <w:t>eMBB</w:t>
      </w:r>
      <w:proofErr w:type="spellEnd"/>
      <w:r w:rsidRPr="00B3333E">
        <w:rPr>
          <w:lang w:val="en-US" w:eastAsia="zh-CN"/>
        </w:rPr>
        <w:t xml:space="preserve"> UE, LPWA terminals, etc.) and various kinds of traffic (e.g. background traffic, voice, gaming, haptic-type traffic, LPWA traffic, etc.). From our perspective, we think that non-grant-based concatenation (e.g. PDCP-like sublayer concatenation) is appealing to both some legacy traffic with low data rates, such as VoIP, background traffic, and some new traffic, such as haptic-type traffic, etc. For haptic-type traffic, we think that it refers to a type of traffic where a large number of small data packets are generated and need to be transmitted within a short period of time. Note that its detailed traffic model is agreed to be studied in SA4 </w:t>
      </w:r>
      <w:r w:rsidRPr="00E219A0">
        <w:rPr>
          <w:lang w:val="en-US" w:eastAsia="zh-CN"/>
        </w:rPr>
        <w:t>[</w:t>
      </w:r>
      <w:r w:rsidR="00E219A0" w:rsidRPr="00E219A0">
        <w:rPr>
          <w:rFonts w:eastAsiaTheme="minorEastAsia" w:hint="eastAsia"/>
          <w:lang w:val="en-US" w:eastAsia="zh-CN"/>
        </w:rPr>
        <w:t>2</w:t>
      </w:r>
      <w:r w:rsidRPr="00E219A0">
        <w:rPr>
          <w:lang w:val="en-US" w:eastAsia="zh-CN"/>
        </w:rPr>
        <w:t>]</w:t>
      </w:r>
      <w:r w:rsidRPr="00B3333E">
        <w:rPr>
          <w:lang w:val="en-US" w:eastAsia="zh-CN"/>
        </w:rPr>
        <w:t>. For above-mentioned traffic, non-grant-based concatenation brings benefits because significant overhead and complexity will be incurred to process each SDU (e.g. header addition, cipher, integrity protection, etc.) independently. With non-grant-based concatenation, more than one SDU can be concatenated together to add L2 header and/or cipher and/or perform integrity protection.</w:t>
      </w:r>
    </w:p>
    <w:p w14:paraId="17B2E34D" w14:textId="4434B5D7" w:rsidR="00B3333E" w:rsidRPr="001D3210" w:rsidRDefault="00B3333E" w:rsidP="001D3210">
      <w:pPr>
        <w:spacing w:beforeLines="50" w:before="120" w:afterLines="50" w:after="120"/>
        <w:ind w:left="1416" w:hangingChars="705" w:hanging="1416"/>
        <w:rPr>
          <w:rFonts w:eastAsiaTheme="minorEastAsia"/>
          <w:b/>
          <w:bCs/>
          <w:lang w:val="en-US" w:eastAsia="zh-CN"/>
        </w:rPr>
      </w:pPr>
      <w:r w:rsidRPr="00631C6D">
        <w:rPr>
          <w:b/>
          <w:bCs/>
          <w:lang w:val="en-US" w:eastAsia="zh-CN"/>
        </w:rPr>
        <w:t>Observation</w:t>
      </w:r>
      <w:r w:rsidR="00631C6D">
        <w:rPr>
          <w:rFonts w:eastAsiaTheme="minorEastAsia" w:hint="eastAsia"/>
          <w:b/>
          <w:bCs/>
          <w:lang w:val="en-US" w:eastAsia="zh-CN"/>
        </w:rPr>
        <w:t xml:space="preserve"> </w:t>
      </w:r>
      <w:r w:rsidR="00B844A3">
        <w:rPr>
          <w:rFonts w:eastAsiaTheme="minorEastAsia" w:hint="eastAsia"/>
          <w:b/>
          <w:bCs/>
          <w:lang w:val="en-US" w:eastAsia="zh-CN"/>
        </w:rPr>
        <w:t>1b</w:t>
      </w:r>
      <w:r w:rsidRPr="00631C6D">
        <w:rPr>
          <w:b/>
          <w:bCs/>
          <w:lang w:val="en-US" w:eastAsia="zh-CN"/>
        </w:rPr>
        <w:t>: For both some legacy traffic with low data rates, such as VoIP, background traffic, and some new traffic, such as haptic-type traffic, non-grant-based concatenation brings benefits because significant overhead and complexity will be incurred to process each SDU (e.g. header addition, cipher, integrity protection, etc.) independently.</w:t>
      </w:r>
    </w:p>
    <w:p w14:paraId="44C6BC51" w14:textId="77777777" w:rsidR="00B3333E" w:rsidRPr="00B3333E" w:rsidRDefault="00B3333E" w:rsidP="001D3210">
      <w:pPr>
        <w:spacing w:afterLines="50" w:after="120"/>
        <w:ind w:firstLineChars="4" w:firstLine="8"/>
        <w:rPr>
          <w:lang w:val="en-US" w:eastAsia="zh-CN"/>
        </w:rPr>
      </w:pPr>
      <w:r w:rsidRPr="00B3333E">
        <w:rPr>
          <w:lang w:val="en-US" w:eastAsia="zh-CN"/>
        </w:rPr>
        <w:t>In terms of the concerns proposed by some companies in RAN2#132 meeting, i.e. variable-sized header and segmentation after concatenation, we think that these are factors that need to be considered in our design rather than the reasons to exclude the study on the non-grant-based concatenation scheme at this stage. In fact, there are some potential solutions to these concerns.</w:t>
      </w:r>
    </w:p>
    <w:p w14:paraId="173343DF" w14:textId="6C2A4638" w:rsidR="00B3333E" w:rsidRPr="001D3210" w:rsidRDefault="00B3333E" w:rsidP="001D3210">
      <w:pPr>
        <w:pStyle w:val="ad"/>
        <w:numPr>
          <w:ilvl w:val="0"/>
          <w:numId w:val="23"/>
        </w:numPr>
        <w:spacing w:afterLines="50" w:after="120"/>
        <w:ind w:firstLineChars="0"/>
        <w:rPr>
          <w:u w:val="single"/>
          <w:lang w:val="en-US" w:eastAsia="zh-CN"/>
        </w:rPr>
      </w:pPr>
      <w:r w:rsidRPr="001D3210">
        <w:rPr>
          <w:u w:val="single"/>
          <w:lang w:val="en-US" w:eastAsia="zh-CN"/>
        </w:rPr>
        <w:t>Concern 1: variable-sized header</w:t>
      </w:r>
    </w:p>
    <w:p w14:paraId="24BF90B0" w14:textId="294E6542" w:rsidR="00B3333E" w:rsidRPr="00B844A3" w:rsidRDefault="00B844A3" w:rsidP="001D3210">
      <w:pPr>
        <w:spacing w:afterLines="50" w:after="120"/>
        <w:ind w:firstLineChars="4" w:firstLine="8"/>
        <w:rPr>
          <w:lang w:eastAsia="zh-CN"/>
        </w:rPr>
      </w:pPr>
      <w:r w:rsidRPr="00B844A3">
        <w:rPr>
          <w:b/>
          <w:bCs/>
          <w:lang w:val="en-US" w:eastAsia="zh-CN"/>
        </w:rPr>
        <w:t xml:space="preserve">Solution: </w:t>
      </w:r>
      <w:r w:rsidRPr="00B844A3">
        <w:rPr>
          <w:lang w:val="en-US" w:eastAsia="zh-CN"/>
        </w:rPr>
        <w:t>Some companies propose that non-grant-based concatenation may lead to variable-sized header, thus is not hardware-processing friendly. However, there are some potential solutions to achieve fix-sized header even with non-grant-based concatenation. For example, the number of concatenated SDUs can be configured by network or the maximum number concatenated SDUs can be specified in 6G specification. With these, fix-sized header and friendly hardware-processing can be achieved.</w:t>
      </w:r>
    </w:p>
    <w:p w14:paraId="641E7F23" w14:textId="39C2D2D2" w:rsidR="00B3333E" w:rsidRPr="001D3210" w:rsidRDefault="00B3333E" w:rsidP="001D3210">
      <w:pPr>
        <w:pStyle w:val="ad"/>
        <w:numPr>
          <w:ilvl w:val="0"/>
          <w:numId w:val="23"/>
        </w:numPr>
        <w:spacing w:afterLines="50" w:after="120"/>
        <w:ind w:firstLineChars="0"/>
        <w:rPr>
          <w:u w:val="single"/>
          <w:lang w:val="en-US" w:eastAsia="zh-CN"/>
        </w:rPr>
      </w:pPr>
      <w:r w:rsidRPr="001D3210">
        <w:rPr>
          <w:u w:val="single"/>
          <w:lang w:val="en-US" w:eastAsia="zh-CN"/>
        </w:rPr>
        <w:t>Concern 2: segmentation after concatenation</w:t>
      </w:r>
    </w:p>
    <w:p w14:paraId="01003B55" w14:textId="5CEBA88A" w:rsidR="00B3333E" w:rsidRPr="00B844A3" w:rsidRDefault="00B844A3" w:rsidP="001D3210">
      <w:pPr>
        <w:spacing w:afterLines="50" w:after="120"/>
        <w:ind w:firstLineChars="4" w:firstLine="8"/>
        <w:rPr>
          <w:lang w:eastAsia="zh-CN"/>
        </w:rPr>
      </w:pPr>
      <w:r w:rsidRPr="00B844A3">
        <w:rPr>
          <w:b/>
          <w:bCs/>
          <w:lang w:val="en-US" w:eastAsia="zh-CN"/>
        </w:rPr>
        <w:t xml:space="preserve">Solution: </w:t>
      </w:r>
      <w:r w:rsidRPr="00B844A3">
        <w:rPr>
          <w:lang w:val="en-US" w:eastAsia="zh-CN"/>
        </w:rPr>
        <w:t xml:space="preserve">Some companies propose that since concatenation is not based on UL grants, a scenario may occur where SDUs are first concatenated but then the PDU is segmented based on UL grants, which thereby impairs the efficiency of non-grant-based concatenation. From our </w:t>
      </w:r>
      <w:r w:rsidR="00495A93" w:rsidRPr="00B844A3">
        <w:rPr>
          <w:lang w:val="en-US" w:eastAsia="zh-CN"/>
        </w:rPr>
        <w:t>perspective</w:t>
      </w:r>
      <w:r w:rsidRPr="00B844A3">
        <w:rPr>
          <w:lang w:val="en-US" w:eastAsia="zh-CN"/>
        </w:rPr>
        <w:t>, since only small SDUs are concatenated, most of the concatenated PDU will not be excessively large, which can prevent the PDU from being segmented again to a certain extent. What’s more, after receiving the BSR from the UE, the base station can also allocate sufficient resources to the UE in terms of implementation to avoid such segmentation case. Besides, there are also some solutions which are based on gNB implementation, for example, based on the rational configuration of logical channel priority and/or priority bit rate, etc. Last but not least, we are also open to discuss some scheduling enhancement mechanisms which are applicable to avoid segmentation after concatenation.</w:t>
      </w:r>
    </w:p>
    <w:p w14:paraId="00F0E8A6" w14:textId="6C721C7A" w:rsidR="00B3333E" w:rsidRPr="00E71173" w:rsidRDefault="00B3333E" w:rsidP="001D3210">
      <w:pPr>
        <w:spacing w:afterLines="50" w:after="120"/>
        <w:ind w:left="1416" w:hangingChars="705" w:hanging="1416"/>
        <w:rPr>
          <w:b/>
          <w:bCs/>
          <w:lang w:val="en-US" w:eastAsia="zh-CN"/>
        </w:rPr>
      </w:pPr>
      <w:r w:rsidRPr="00E71173">
        <w:rPr>
          <w:b/>
          <w:bCs/>
          <w:lang w:val="en-US" w:eastAsia="zh-CN"/>
        </w:rPr>
        <w:t>Observa</w:t>
      </w:r>
      <w:r w:rsidRPr="00D068CE">
        <w:rPr>
          <w:b/>
          <w:bCs/>
          <w:lang w:val="en-US" w:eastAsia="zh-CN"/>
        </w:rPr>
        <w:t xml:space="preserve">tion </w:t>
      </w:r>
      <w:r w:rsidR="00495A93">
        <w:rPr>
          <w:rFonts w:eastAsiaTheme="minorEastAsia" w:hint="eastAsia"/>
          <w:b/>
          <w:bCs/>
          <w:lang w:val="en-US" w:eastAsia="zh-CN"/>
        </w:rPr>
        <w:t>1c</w:t>
      </w:r>
      <w:r w:rsidRPr="00D068CE">
        <w:rPr>
          <w:b/>
          <w:bCs/>
          <w:lang w:val="en-US" w:eastAsia="zh-CN"/>
        </w:rPr>
        <w:t xml:space="preserve">: </w:t>
      </w:r>
      <w:r w:rsidR="00495A93" w:rsidRPr="00495A93">
        <w:rPr>
          <w:b/>
          <w:bCs/>
          <w:lang w:val="en-US" w:eastAsia="zh-CN"/>
        </w:rPr>
        <w:t>There are some solutions to address the concerns on non-grant-based concatenation (i.e. variable-sized header and segmentation after concatenation) provided in previous meeting.</w:t>
      </w:r>
    </w:p>
    <w:p w14:paraId="619D53FF" w14:textId="77777777" w:rsidR="00495A93" w:rsidRDefault="00B3333E" w:rsidP="00495A93">
      <w:pPr>
        <w:spacing w:afterLines="50" w:after="120"/>
        <w:rPr>
          <w:rFonts w:eastAsiaTheme="minorEastAsia"/>
          <w:lang w:val="en-US" w:eastAsia="zh-CN"/>
        </w:rPr>
      </w:pPr>
      <w:r w:rsidRPr="00B3333E">
        <w:rPr>
          <w:lang w:val="en-US" w:eastAsia="zh-CN"/>
        </w:rPr>
        <w:t xml:space="preserve">In terms of the detailed design, we are open to discuss which AS sublayer to perform the non-grant-based concatenation in 6G. An example of non-grant-based concatenation with the sublayer which performs the non-grant-based concatenation denoted as XX sublayer is depicted in </w:t>
      </w:r>
      <w:r w:rsidR="00E71173">
        <w:rPr>
          <w:rFonts w:eastAsiaTheme="minorEastAsia" w:hint="eastAsia"/>
          <w:lang w:val="en-US" w:eastAsia="zh-CN"/>
        </w:rPr>
        <w:t>the following figure</w:t>
      </w:r>
      <w:r w:rsidRPr="00B3333E">
        <w:rPr>
          <w:lang w:val="en-US" w:eastAsia="zh-CN"/>
        </w:rPr>
        <w:t>.</w:t>
      </w:r>
    </w:p>
    <w:p w14:paraId="24E32774" w14:textId="70BB6EFA" w:rsidR="008F4C5A" w:rsidRDefault="00715FEB" w:rsidP="00E71173">
      <w:pPr>
        <w:spacing w:afterLines="50" w:after="120"/>
        <w:jc w:val="center"/>
        <w:rPr>
          <w:rFonts w:ascii="Times New Roman" w:hAnsi="Times New Roman" w:cs="Times New Roman"/>
          <w:sz w:val="24"/>
          <w:szCs w:val="24"/>
          <w:lang w:val="en-US" w:eastAsia="zh-CN"/>
        </w:rPr>
      </w:pPr>
      <w:r>
        <w:rPr>
          <w:rFonts w:ascii="Times New Roman" w:hAnsi="Times New Roman" w:cs="Times New Roman"/>
          <w:sz w:val="24"/>
          <w:szCs w:val="24"/>
          <w:lang w:val="en-US" w:eastAsia="zh-CN"/>
        </w:rPr>
        <w:object w:dxaOrig="11726" w:dyaOrig="2760" w14:anchorId="0DF2C6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35pt;height:94.65pt" o:ole="">
            <v:imagedata r:id="rId8" o:title=""/>
            <o:lock v:ext="edit" aspectratio="f"/>
          </v:shape>
          <o:OLEObject Type="Embed" ProgID="Visio.Drawing.15" ShapeID="_x0000_i1025" DrawAspect="Content" ObjectID="_1831292381" r:id="rId9"/>
        </w:object>
      </w:r>
    </w:p>
    <w:p w14:paraId="6A4B7307" w14:textId="710B9BDF" w:rsidR="00847F04" w:rsidRPr="00A844E3" w:rsidRDefault="00847F04" w:rsidP="00847F04">
      <w:pPr>
        <w:spacing w:afterLines="50" w:after="120"/>
        <w:jc w:val="center"/>
        <w:rPr>
          <w:rFonts w:ascii="Times New Roman" w:hAnsi="Times New Roman" w:cs="Times New Roman"/>
          <w:b/>
          <w:bCs/>
          <w:lang w:val="en-US" w:eastAsia="zh-CN"/>
        </w:rPr>
      </w:pPr>
      <w:r w:rsidRPr="00847F04">
        <w:rPr>
          <w:rFonts w:ascii="Times New Roman" w:hAnsi="Times New Roman" w:cs="Times New Roman"/>
          <w:b/>
          <w:bCs/>
          <w:lang w:val="en-US" w:eastAsia="zh-CN"/>
        </w:rPr>
        <w:t>Fig</w:t>
      </w:r>
      <w:r w:rsidRPr="00A844E3">
        <w:rPr>
          <w:rFonts w:ascii="Times New Roman" w:hAnsi="Times New Roman" w:cs="Times New Roman"/>
          <w:b/>
          <w:bCs/>
          <w:lang w:val="en-US" w:eastAsia="zh-CN"/>
        </w:rPr>
        <w:t>ure</w:t>
      </w:r>
      <w:r w:rsidRPr="00847F04">
        <w:rPr>
          <w:rFonts w:ascii="Times New Roman" w:hAnsi="Times New Roman" w:cs="Times New Roman"/>
          <w:b/>
          <w:bCs/>
          <w:lang w:val="en-US" w:eastAsia="zh-CN"/>
        </w:rPr>
        <w:t xml:space="preserve"> </w:t>
      </w:r>
      <w:r w:rsidRPr="00A844E3">
        <w:rPr>
          <w:rFonts w:ascii="Times New Roman" w:hAnsi="Times New Roman" w:cs="Times New Roman"/>
          <w:b/>
          <w:bCs/>
          <w:lang w:val="en-US" w:eastAsia="zh-CN"/>
        </w:rPr>
        <w:t>2.</w:t>
      </w:r>
      <w:r w:rsidR="00715FEB">
        <w:rPr>
          <w:rFonts w:ascii="Times New Roman" w:hAnsi="Times New Roman" w:cs="Times New Roman"/>
          <w:b/>
          <w:bCs/>
          <w:lang w:val="en-US" w:eastAsia="zh-CN"/>
        </w:rPr>
        <w:t>1</w:t>
      </w:r>
      <w:r w:rsidRPr="00A844E3">
        <w:rPr>
          <w:rFonts w:ascii="Times New Roman" w:hAnsi="Times New Roman" w:cs="Times New Roman"/>
          <w:b/>
          <w:bCs/>
          <w:lang w:val="en-US" w:eastAsia="zh-CN"/>
        </w:rPr>
        <w:t>.</w:t>
      </w:r>
      <w:r w:rsidR="00715FEB">
        <w:rPr>
          <w:rFonts w:ascii="Times New Roman" w:hAnsi="Times New Roman" w:cs="Times New Roman"/>
          <w:b/>
          <w:bCs/>
          <w:lang w:val="en-US" w:eastAsia="zh-CN"/>
        </w:rPr>
        <w:t>2</w:t>
      </w:r>
      <w:r w:rsidRPr="00A844E3">
        <w:rPr>
          <w:rFonts w:ascii="Times New Roman" w:hAnsi="Times New Roman" w:cs="Times New Roman"/>
          <w:b/>
          <w:bCs/>
          <w:lang w:val="en-US" w:eastAsia="zh-CN"/>
        </w:rPr>
        <w:t>-1 Example of</w:t>
      </w:r>
      <w:r w:rsidRPr="00847F04">
        <w:rPr>
          <w:rFonts w:ascii="Times New Roman" w:hAnsi="Times New Roman" w:cs="Times New Roman"/>
          <w:b/>
          <w:bCs/>
          <w:lang w:val="en-US" w:eastAsia="zh-CN"/>
        </w:rPr>
        <w:t xml:space="preserve"> Non-grant-based concatenation</w:t>
      </w:r>
    </w:p>
    <w:p w14:paraId="4CF4B11E" w14:textId="446947E5" w:rsidR="00847F04" w:rsidRPr="00495A93" w:rsidRDefault="00495A93" w:rsidP="00847F04">
      <w:pPr>
        <w:spacing w:afterLines="50" w:after="120"/>
        <w:rPr>
          <w:lang w:eastAsia="zh-CN"/>
        </w:rPr>
      </w:pPr>
      <w:r w:rsidRPr="00495A93">
        <w:rPr>
          <w:lang w:val="en-US" w:eastAsia="zh-CN"/>
        </w:rPr>
        <w:lastRenderedPageBreak/>
        <w:t>In case of non-grant-based concatenation in XX sublayer, a single XX PDU may contain multiple XX SDUs, i.e. upper-layer packets. With this, the transmitting XX entity perform concatenation and the receiving XX entity splits the received XX PDU to recover each individual upper-layer packets and forward them to the upper layer. Any other details (e.g. configuration conditions, configuration granularity, etc.) can be discussed in subsequent meetings.</w:t>
      </w:r>
    </w:p>
    <w:p w14:paraId="4974DEF9" w14:textId="78A33E9F" w:rsidR="00715FEB" w:rsidRPr="003211CA" w:rsidRDefault="00715FEB" w:rsidP="00715FEB">
      <w:pPr>
        <w:spacing w:afterLines="50" w:after="120"/>
        <w:ind w:left="1134" w:hangingChars="567" w:hanging="1134"/>
        <w:rPr>
          <w:rFonts w:eastAsiaTheme="minorEastAsia"/>
          <w:noProof/>
          <w:lang w:val="en-US" w:eastAsia="zh-CN"/>
        </w:rPr>
      </w:pPr>
      <w:r>
        <w:rPr>
          <w:rFonts w:eastAsiaTheme="minorEastAsia" w:hint="eastAsia"/>
          <w:b/>
          <w:bCs/>
          <w:lang w:val="en-US" w:eastAsia="zh-CN"/>
        </w:rPr>
        <w:t>Proposal</w:t>
      </w:r>
      <w:r>
        <w:rPr>
          <w:rFonts w:eastAsiaTheme="minorEastAsia"/>
          <w:b/>
          <w:bCs/>
          <w:lang w:val="en-US" w:eastAsia="zh-CN"/>
        </w:rPr>
        <w:t xml:space="preserve"> </w:t>
      </w:r>
      <w:r w:rsidR="00B271E4">
        <w:rPr>
          <w:rFonts w:eastAsiaTheme="minorEastAsia" w:hint="eastAsia"/>
          <w:b/>
          <w:bCs/>
          <w:lang w:val="en-US" w:eastAsia="zh-CN"/>
        </w:rPr>
        <w:t>2</w:t>
      </w:r>
      <w:r>
        <w:rPr>
          <w:rFonts w:eastAsiaTheme="minorEastAsia"/>
          <w:b/>
          <w:bCs/>
          <w:lang w:val="en-US" w:eastAsia="zh-CN"/>
        </w:rPr>
        <w:t xml:space="preserve">: </w:t>
      </w:r>
      <w:r w:rsidR="00495A93" w:rsidRPr="00495A93">
        <w:rPr>
          <w:rFonts w:eastAsiaTheme="minorEastAsia"/>
          <w:b/>
          <w:bCs/>
          <w:lang w:val="en-US" w:eastAsia="zh-CN"/>
        </w:rPr>
        <w:t>In 6G, non-grant-based concatenation (e.g. PDCP-like sublayer concatenation) is supported.</w:t>
      </w:r>
    </w:p>
    <w:p w14:paraId="344D4DEC" w14:textId="69F79DBA" w:rsidR="00733022" w:rsidRPr="00533799" w:rsidRDefault="00733022" w:rsidP="00733022">
      <w:pPr>
        <w:pStyle w:val="2"/>
        <w:numPr>
          <w:ilvl w:val="1"/>
          <w:numId w:val="7"/>
        </w:numPr>
        <w:tabs>
          <w:tab w:val="num" w:pos="360"/>
        </w:tabs>
        <w:spacing w:beforeLines="50" w:before="120" w:afterLines="50" w:after="120"/>
        <w:ind w:left="709" w:hanging="709"/>
      </w:pPr>
      <w:r>
        <w:rPr>
          <w:rFonts w:eastAsiaTheme="minorEastAsia" w:hint="eastAsia"/>
          <w:bCs/>
          <w:lang w:eastAsia="zh-CN"/>
        </w:rPr>
        <w:t xml:space="preserve">PDU structures and </w:t>
      </w:r>
      <w:r w:rsidR="001C62EB">
        <w:rPr>
          <w:rFonts w:eastAsiaTheme="minorEastAsia" w:hint="eastAsia"/>
          <w:bCs/>
          <w:lang w:eastAsia="zh-CN"/>
        </w:rPr>
        <w:t>L2 header handling</w:t>
      </w:r>
    </w:p>
    <w:p w14:paraId="4D1F4C4E" w14:textId="08FDD685" w:rsidR="00AB3B3A" w:rsidRDefault="00AB3B3A" w:rsidP="00AB3B3A">
      <w:pPr>
        <w:spacing w:afterLines="50" w:after="120"/>
        <w:rPr>
          <w:rFonts w:eastAsiaTheme="minorEastAsia"/>
          <w:noProof/>
          <w:lang w:val="en-US" w:eastAsia="zh-CN"/>
        </w:rPr>
      </w:pPr>
      <w:r w:rsidRPr="00AB3B3A">
        <w:rPr>
          <w:rFonts w:eastAsiaTheme="minorEastAsia"/>
          <w:noProof/>
          <w:lang w:val="en-US" w:eastAsia="zh-CN"/>
        </w:rPr>
        <w:t>Due to the long-</w:t>
      </w:r>
      <w:r>
        <w:rPr>
          <w:rFonts w:eastAsiaTheme="minorEastAsia" w:hint="eastAsia"/>
          <w:noProof/>
          <w:lang w:val="en-US" w:eastAsia="zh-CN"/>
        </w:rPr>
        <w:t xml:space="preserve">lasting </w:t>
      </w:r>
      <w:r w:rsidRPr="00AB3B3A">
        <w:rPr>
          <w:rFonts w:eastAsiaTheme="minorEastAsia"/>
          <w:noProof/>
          <w:lang w:val="en-US" w:eastAsia="zh-CN"/>
        </w:rPr>
        <w:t>layered architecture in R</w:t>
      </w:r>
      <w:r>
        <w:rPr>
          <w:rFonts w:eastAsiaTheme="minorEastAsia" w:hint="eastAsia"/>
          <w:noProof/>
          <w:lang w:val="en-US" w:eastAsia="zh-CN"/>
        </w:rPr>
        <w:t>AN</w:t>
      </w:r>
      <w:r w:rsidRPr="00AB3B3A">
        <w:rPr>
          <w:rFonts w:eastAsiaTheme="minorEastAsia"/>
          <w:noProof/>
          <w:lang w:val="en-US" w:eastAsia="zh-CN"/>
        </w:rPr>
        <w:t>, each L2 sub-layer entity introduces its own sub-header for intra-layer processing of UP data. In addition, because packets delivered from the UPF typically have variable lengths, L2 sub-headers usually contain payload length fields. As a result, both the presence and the size of sub-headers are inherently variable.</w:t>
      </w:r>
    </w:p>
    <w:p w14:paraId="769C7A58" w14:textId="77777777" w:rsidR="00B44C3E" w:rsidRDefault="00B44C3E" w:rsidP="00B44C3E">
      <w:pPr>
        <w:spacing w:afterLines="50" w:after="120"/>
        <w:rPr>
          <w:rFonts w:eastAsiaTheme="minorEastAsia"/>
          <w:noProof/>
          <w:lang w:eastAsia="zh-CN"/>
        </w:rPr>
      </w:pPr>
      <w:r>
        <w:rPr>
          <w:rFonts w:eastAsia="Times New Roman"/>
          <w:noProof/>
        </w:rPr>
        <w:object w:dxaOrig="10415" w:dyaOrig="4363" w14:anchorId="413703E0">
          <v:shape id="_x0000_i1026" type="#_x0000_t75" style="width:489.9pt;height:204.85pt" o:ole="">
            <v:imagedata r:id="rId10" o:title=""/>
          </v:shape>
          <o:OLEObject Type="Embed" ProgID="Visio.Drawing.11" ShapeID="_x0000_i1026" DrawAspect="Content" ObjectID="_1831292382" r:id="rId11"/>
        </w:object>
      </w:r>
    </w:p>
    <w:p w14:paraId="5634C359" w14:textId="6B9CF58D" w:rsidR="00B44C3E" w:rsidRPr="00B44C3E" w:rsidRDefault="00B44C3E" w:rsidP="00B44C3E">
      <w:pPr>
        <w:spacing w:afterLines="50" w:after="120"/>
        <w:jc w:val="center"/>
        <w:rPr>
          <w:rFonts w:ascii="Times New Roman" w:eastAsiaTheme="minorEastAsia" w:hAnsi="Times New Roman" w:cs="Times New Roman"/>
          <w:b/>
          <w:bCs/>
          <w:lang w:val="en-US" w:eastAsia="zh-CN"/>
        </w:rPr>
      </w:pPr>
      <w:r w:rsidRPr="00847F04">
        <w:rPr>
          <w:rFonts w:ascii="Times New Roman" w:hAnsi="Times New Roman" w:cs="Times New Roman"/>
          <w:b/>
          <w:bCs/>
          <w:lang w:val="en-US" w:eastAsia="zh-CN"/>
        </w:rPr>
        <w:t>Fig</w:t>
      </w:r>
      <w:r w:rsidRPr="00A844E3">
        <w:rPr>
          <w:rFonts w:ascii="Times New Roman" w:hAnsi="Times New Roman" w:cs="Times New Roman"/>
          <w:b/>
          <w:bCs/>
          <w:lang w:val="en-US" w:eastAsia="zh-CN"/>
        </w:rPr>
        <w:t>ure</w:t>
      </w:r>
      <w:r w:rsidRPr="00847F04">
        <w:rPr>
          <w:rFonts w:ascii="Times New Roman" w:hAnsi="Times New Roman" w:cs="Times New Roman"/>
          <w:b/>
          <w:bCs/>
          <w:lang w:val="en-US" w:eastAsia="zh-CN"/>
        </w:rPr>
        <w:t xml:space="preserve"> </w:t>
      </w:r>
      <w:r w:rsidRPr="00A844E3">
        <w:rPr>
          <w:rFonts w:ascii="Times New Roman" w:hAnsi="Times New Roman" w:cs="Times New Roman"/>
          <w:b/>
          <w:bCs/>
          <w:lang w:val="en-US" w:eastAsia="zh-CN"/>
        </w:rPr>
        <w:t>2.</w:t>
      </w:r>
      <w:r w:rsidR="00C373D6">
        <w:rPr>
          <w:rFonts w:ascii="Times New Roman" w:eastAsiaTheme="minorEastAsia" w:hAnsi="Times New Roman" w:cs="Times New Roman" w:hint="eastAsia"/>
          <w:b/>
          <w:bCs/>
          <w:lang w:val="en-US" w:eastAsia="zh-CN"/>
        </w:rPr>
        <w:t>2</w:t>
      </w:r>
      <w:r w:rsidRPr="00A844E3">
        <w:rPr>
          <w:rFonts w:ascii="Times New Roman" w:hAnsi="Times New Roman" w:cs="Times New Roman"/>
          <w:b/>
          <w:bCs/>
          <w:lang w:val="en-US" w:eastAsia="zh-CN"/>
        </w:rPr>
        <w:t>-1 Example of</w:t>
      </w:r>
      <w:r>
        <w:rPr>
          <w:rFonts w:ascii="Times New Roman" w:eastAsiaTheme="minorEastAsia" w:hAnsi="Times New Roman" w:cs="Times New Roman" w:hint="eastAsia"/>
          <w:b/>
          <w:bCs/>
          <w:lang w:val="en-US" w:eastAsia="zh-CN"/>
        </w:rPr>
        <w:t xml:space="preserve"> NR L2 Data Flow</w:t>
      </w:r>
    </w:p>
    <w:p w14:paraId="44BF20EE" w14:textId="030049B5" w:rsidR="00AB3B3A" w:rsidRPr="00AB3B3A" w:rsidRDefault="00AB3B3A" w:rsidP="00AB3B3A">
      <w:pPr>
        <w:spacing w:afterLines="50" w:after="120"/>
        <w:rPr>
          <w:rFonts w:eastAsiaTheme="minorEastAsia"/>
          <w:noProof/>
          <w:lang w:val="en-US" w:eastAsia="zh-CN"/>
        </w:rPr>
      </w:pPr>
      <w:r w:rsidRPr="00AB3B3A">
        <w:rPr>
          <w:rFonts w:eastAsiaTheme="minorEastAsia"/>
          <w:noProof/>
          <w:lang w:val="en-US" w:eastAsia="zh-CN"/>
        </w:rPr>
        <w:t xml:space="preserve">When UP data is </w:t>
      </w:r>
      <w:r w:rsidR="00A35DEA">
        <w:rPr>
          <w:rFonts w:eastAsiaTheme="minorEastAsia" w:hint="eastAsia"/>
          <w:noProof/>
          <w:lang w:val="en-US" w:eastAsia="zh-CN"/>
        </w:rPr>
        <w:t xml:space="preserve">exchanged </w:t>
      </w:r>
      <w:r w:rsidRPr="00AB3B3A">
        <w:rPr>
          <w:rFonts w:eastAsiaTheme="minorEastAsia"/>
          <w:noProof/>
          <w:lang w:val="en-US" w:eastAsia="zh-CN"/>
        </w:rPr>
        <w:t>between L2 sub-layers, further overhead is introduced by the processing architecture. In practical implementations, different L2 sub-layer entities (e.g., MAC, RLC, PDCP) may be executed on different logical processing cores. Consequently, data delivery between sub-layers often involves frequent memory operations. When sub-layers are handled by different processors, data must be moved not only within memory but also across high-speed buses or shared memory interfaces, resulting in additional latency and processing overhead.</w:t>
      </w:r>
    </w:p>
    <w:p w14:paraId="735F2712" w14:textId="272CCB4F" w:rsidR="00AB3B3A" w:rsidRDefault="00AB3B3A" w:rsidP="00AB3B3A">
      <w:pPr>
        <w:spacing w:afterLines="50" w:after="120"/>
        <w:rPr>
          <w:rFonts w:eastAsiaTheme="minorEastAsia"/>
          <w:noProof/>
          <w:lang w:val="en-US" w:eastAsia="zh-CN"/>
        </w:rPr>
      </w:pPr>
      <w:r w:rsidRPr="00AB3B3A">
        <w:rPr>
          <w:rFonts w:eastAsiaTheme="minorEastAsia"/>
          <w:noProof/>
          <w:lang w:val="en-US" w:eastAsia="zh-CN"/>
        </w:rPr>
        <w:t>The overhead caused by sub-header processing and data movement is difficult to optimize at the implementation level. Since sub-headers and payload fields are variable in both presence and length, packet processing requires multiple conditional checks and dynamic memory operations. Such operations are not hardware-friendly, significantly increasing processing complexity and making it difficult to compensate for the overhead through implementation optimizations alone.</w:t>
      </w:r>
      <w:r w:rsidR="00B44C3E">
        <w:rPr>
          <w:rFonts w:eastAsiaTheme="minorEastAsia" w:hint="eastAsia"/>
          <w:noProof/>
          <w:lang w:val="en-US" w:eastAsia="zh-CN"/>
        </w:rPr>
        <w:t xml:space="preserve"> </w:t>
      </w:r>
    </w:p>
    <w:p w14:paraId="6638B738" w14:textId="22BD2FC8" w:rsidR="004E1975" w:rsidRPr="002248FA" w:rsidRDefault="00B44C3E" w:rsidP="002248FA">
      <w:pPr>
        <w:spacing w:afterLines="50" w:after="120"/>
        <w:rPr>
          <w:rFonts w:eastAsiaTheme="minorEastAsia"/>
          <w:noProof/>
          <w:lang w:eastAsia="zh-CN"/>
        </w:rPr>
      </w:pPr>
      <w:r w:rsidRPr="00B44C3E">
        <w:rPr>
          <w:rFonts w:eastAsiaTheme="minorEastAsia"/>
          <w:noProof/>
          <w:lang w:eastAsia="zh-CN"/>
        </w:rPr>
        <w:t>Zero-copy is a well-known technique that avoids unnecessary data copying between buffers by allowing data to be processed directly in its original memory location. It reduces CPU overhead, lowers latency, and improves throughput, particularly in high-performance networking scenarios.</w:t>
      </w:r>
    </w:p>
    <w:p w14:paraId="1AAB1647" w14:textId="77777777" w:rsidR="00FD545C" w:rsidRPr="00FD545C" w:rsidRDefault="00FD545C" w:rsidP="00FD545C">
      <w:pPr>
        <w:spacing w:afterLines="50" w:after="120"/>
        <w:rPr>
          <w:rFonts w:eastAsiaTheme="minorEastAsia"/>
          <w:noProof/>
          <w:lang w:val="en-US" w:eastAsia="zh-CN"/>
        </w:rPr>
      </w:pPr>
      <w:r w:rsidRPr="00FD545C">
        <w:rPr>
          <w:rFonts w:eastAsiaTheme="minorEastAsia"/>
          <w:noProof/>
          <w:lang w:val="en-US" w:eastAsia="zh-CN"/>
        </w:rPr>
        <w:t>However, the current NR PDU structure is not well suited to zero-copy processing. Specifically, since the existence and length of L2 sub-headers are not fixed, adding or removing sub-headers inherently requires memory copying. This issue becomes more pronounced when concatenating or segmenting sub-PDUs, where payloads must be rearranged to accommodate variable-length headers.</w:t>
      </w:r>
    </w:p>
    <w:p w14:paraId="2AF2E13B" w14:textId="39F35BAC" w:rsidR="00A66F41" w:rsidRPr="00A93466" w:rsidRDefault="00FD545C" w:rsidP="00847F04">
      <w:pPr>
        <w:spacing w:afterLines="50" w:after="120"/>
        <w:rPr>
          <w:rFonts w:eastAsiaTheme="minorEastAsia"/>
          <w:noProof/>
          <w:lang w:val="en-US" w:eastAsia="zh-CN"/>
        </w:rPr>
      </w:pPr>
      <w:r w:rsidRPr="00FD545C">
        <w:rPr>
          <w:rFonts w:eastAsiaTheme="minorEastAsia"/>
          <w:noProof/>
          <w:lang w:val="en-US" w:eastAsia="zh-CN"/>
        </w:rPr>
        <w:t>For user-plane traffic, zero-copy has the potential to eliminate unnecessary memory copying caused by repeated L2 sub-layer processing. In particular, it targets the overhead introduced by sub-header addition and removal across L2 sub-layers such as MAC, RLC, and PDCP. However, due to the flexible and variable PDU formats defined in NR, achieving true zero-copy processing remains challenging without architectural changes.</w:t>
      </w:r>
    </w:p>
    <w:p w14:paraId="0C4BA974" w14:textId="2CEBF65F" w:rsidR="002063A0" w:rsidRPr="002063A0" w:rsidRDefault="002063A0" w:rsidP="002063A0">
      <w:pPr>
        <w:spacing w:afterLines="50" w:after="120"/>
        <w:ind w:left="1424" w:hangingChars="709" w:hanging="1424"/>
        <w:rPr>
          <w:rFonts w:eastAsiaTheme="minorEastAsia"/>
          <w:b/>
          <w:bCs/>
          <w:lang w:val="en-US" w:eastAsia="zh-CN"/>
        </w:rPr>
      </w:pPr>
      <w:r w:rsidRPr="00B913A2">
        <w:rPr>
          <w:b/>
          <w:bCs/>
          <w:lang w:val="en-US" w:eastAsia="zh-CN"/>
        </w:rPr>
        <w:t xml:space="preserve">Observation </w:t>
      </w:r>
      <w:r w:rsidR="00C373D6">
        <w:rPr>
          <w:rFonts w:eastAsiaTheme="minorEastAsia" w:hint="eastAsia"/>
          <w:b/>
          <w:bCs/>
          <w:lang w:val="en-US" w:eastAsia="zh-CN"/>
        </w:rPr>
        <w:t>2</w:t>
      </w:r>
      <w:r w:rsidRPr="00B913A2">
        <w:rPr>
          <w:b/>
          <w:bCs/>
          <w:lang w:val="en-US" w:eastAsia="zh-CN"/>
        </w:rPr>
        <w:t xml:space="preserve">: </w:t>
      </w:r>
      <w:r w:rsidRPr="00EE3E69">
        <w:rPr>
          <w:rFonts w:eastAsiaTheme="minorEastAsia"/>
          <w:b/>
          <w:bCs/>
          <w:lang w:eastAsia="zh-CN"/>
        </w:rPr>
        <w:t xml:space="preserve">In </w:t>
      </w:r>
      <w:r w:rsidR="00D932A8" w:rsidRPr="00EE3E69">
        <w:rPr>
          <w:rFonts w:eastAsiaTheme="minorEastAsia"/>
          <w:b/>
          <w:bCs/>
          <w:lang w:eastAsia="zh-CN"/>
        </w:rPr>
        <w:t xml:space="preserve">NR, </w:t>
      </w:r>
      <w:r w:rsidR="00D932A8">
        <w:rPr>
          <w:rFonts w:eastAsiaTheme="minorEastAsia"/>
          <w:b/>
          <w:bCs/>
          <w:lang w:eastAsia="zh-CN"/>
        </w:rPr>
        <w:t>the</w:t>
      </w:r>
      <w:r w:rsidR="00A95C37">
        <w:rPr>
          <w:rFonts w:eastAsiaTheme="minorEastAsia" w:hint="eastAsia"/>
          <w:b/>
          <w:bCs/>
          <w:lang w:eastAsia="zh-CN"/>
        </w:rPr>
        <w:t xml:space="preserve"> variable size of L2 </w:t>
      </w:r>
      <w:r w:rsidR="00A95C37">
        <w:rPr>
          <w:rFonts w:eastAsiaTheme="minorEastAsia"/>
          <w:b/>
          <w:bCs/>
          <w:lang w:eastAsia="zh-CN"/>
        </w:rPr>
        <w:t>subheader</w:t>
      </w:r>
      <w:r w:rsidR="00A95C37">
        <w:rPr>
          <w:rFonts w:eastAsiaTheme="minorEastAsia" w:hint="eastAsia"/>
          <w:b/>
          <w:bCs/>
          <w:lang w:eastAsia="zh-CN"/>
        </w:rPr>
        <w:t xml:space="preserve"> and payload</w:t>
      </w:r>
      <w:r w:rsidR="00ED5B6A">
        <w:rPr>
          <w:rFonts w:eastAsiaTheme="minorEastAsia"/>
          <w:b/>
          <w:bCs/>
          <w:lang w:val="en-US" w:eastAsia="zh-CN"/>
        </w:rPr>
        <w:t>, together with layered architecture, introduces significant memory read/write</w:t>
      </w:r>
      <w:r w:rsidR="002A2A77">
        <w:rPr>
          <w:rFonts w:eastAsiaTheme="minorEastAsia" w:hint="eastAsia"/>
          <w:b/>
          <w:bCs/>
          <w:lang w:val="en-US" w:eastAsia="zh-CN"/>
        </w:rPr>
        <w:t xml:space="preserve"> overhead</w:t>
      </w:r>
      <w:r w:rsidR="00ED5B6A">
        <w:rPr>
          <w:rFonts w:eastAsiaTheme="minorEastAsia"/>
          <w:b/>
          <w:bCs/>
          <w:lang w:val="en-US" w:eastAsia="zh-CN"/>
        </w:rPr>
        <w:t xml:space="preserve"> and </w:t>
      </w:r>
      <w:r w:rsidR="002A2A77">
        <w:rPr>
          <w:rFonts w:eastAsiaTheme="minorEastAsia" w:hint="eastAsia"/>
          <w:b/>
          <w:bCs/>
          <w:lang w:val="en-US" w:eastAsia="zh-CN"/>
        </w:rPr>
        <w:t xml:space="preserve">complexity in </w:t>
      </w:r>
      <w:r w:rsidR="00D932A8">
        <w:rPr>
          <w:rFonts w:eastAsiaTheme="minorEastAsia" w:hint="eastAsia"/>
          <w:b/>
          <w:bCs/>
          <w:lang w:val="en-US" w:eastAsia="zh-CN"/>
        </w:rPr>
        <w:t>PDU handling</w:t>
      </w:r>
      <w:r>
        <w:rPr>
          <w:rFonts w:eastAsiaTheme="minorEastAsia"/>
          <w:b/>
          <w:bCs/>
          <w:lang w:val="en-US" w:eastAsia="zh-CN"/>
        </w:rPr>
        <w:t>.</w:t>
      </w:r>
    </w:p>
    <w:p w14:paraId="715A91BF" w14:textId="2B5CD02F" w:rsidR="003211CA" w:rsidRDefault="001D5268" w:rsidP="00617383">
      <w:pPr>
        <w:spacing w:afterLines="50" w:after="120"/>
        <w:rPr>
          <w:rFonts w:eastAsiaTheme="minorEastAsia"/>
          <w:noProof/>
          <w:lang w:val="en-US" w:eastAsia="zh-CN"/>
        </w:rPr>
      </w:pPr>
      <w:r w:rsidRPr="001D5268">
        <w:rPr>
          <w:rFonts w:eastAsiaTheme="minorEastAsia"/>
          <w:noProof/>
          <w:lang w:eastAsia="zh-CN"/>
        </w:rPr>
        <w:t xml:space="preserve">Therefore, RAN2 is encouraged to consider avoiding unnecessary memory operations and reducing PDU processing complexity, in order to enable more hardware-friendly and efficient </w:t>
      </w:r>
      <w:r>
        <w:rPr>
          <w:rFonts w:eastAsiaTheme="minorEastAsia" w:hint="eastAsia"/>
          <w:noProof/>
          <w:lang w:eastAsia="zh-CN"/>
        </w:rPr>
        <w:t xml:space="preserve">specification </w:t>
      </w:r>
      <w:r w:rsidRPr="001D5268">
        <w:rPr>
          <w:rFonts w:eastAsiaTheme="minorEastAsia"/>
          <w:noProof/>
          <w:lang w:eastAsia="zh-CN"/>
        </w:rPr>
        <w:t>implementations.</w:t>
      </w:r>
    </w:p>
    <w:p w14:paraId="4EB656CF" w14:textId="3F78B3B5" w:rsidR="002E3F1E" w:rsidRPr="00712F20" w:rsidRDefault="00AA1772" w:rsidP="005D2BD9">
      <w:pPr>
        <w:spacing w:afterLines="50" w:after="120"/>
        <w:ind w:left="1134" w:hangingChars="567" w:hanging="1134"/>
        <w:rPr>
          <w:rFonts w:eastAsiaTheme="minorEastAsia"/>
          <w:noProof/>
          <w:lang w:val="en-US" w:eastAsia="zh-CN"/>
        </w:rPr>
      </w:pPr>
      <w:r>
        <w:rPr>
          <w:rFonts w:eastAsiaTheme="minorEastAsia" w:hint="eastAsia"/>
          <w:b/>
          <w:bCs/>
          <w:lang w:val="en-US" w:eastAsia="zh-CN"/>
        </w:rPr>
        <w:lastRenderedPageBreak/>
        <w:t>Proposal</w:t>
      </w:r>
      <w:r>
        <w:rPr>
          <w:rFonts w:eastAsiaTheme="minorEastAsia"/>
          <w:b/>
          <w:bCs/>
          <w:lang w:val="en-US" w:eastAsia="zh-CN"/>
        </w:rPr>
        <w:t xml:space="preserve"> </w:t>
      </w:r>
      <w:r w:rsidR="00232EC4">
        <w:rPr>
          <w:rFonts w:eastAsiaTheme="minorEastAsia" w:hint="eastAsia"/>
          <w:b/>
          <w:bCs/>
          <w:lang w:val="en-US" w:eastAsia="zh-CN"/>
        </w:rPr>
        <w:t>3</w:t>
      </w:r>
      <w:r>
        <w:rPr>
          <w:rFonts w:eastAsiaTheme="minorEastAsia"/>
          <w:b/>
          <w:bCs/>
          <w:lang w:val="en-US" w:eastAsia="zh-CN"/>
        </w:rPr>
        <w:t xml:space="preserve">: </w:t>
      </w:r>
      <w:r>
        <w:rPr>
          <w:rFonts w:eastAsiaTheme="minorEastAsia" w:hint="eastAsia"/>
          <w:b/>
          <w:bCs/>
          <w:lang w:val="en-US" w:eastAsia="zh-CN"/>
        </w:rPr>
        <w:t xml:space="preserve">PDU structure and </w:t>
      </w:r>
      <w:r w:rsidR="00D932A8">
        <w:rPr>
          <w:rFonts w:eastAsiaTheme="minorEastAsia" w:hint="eastAsia"/>
          <w:b/>
          <w:bCs/>
          <w:lang w:val="en-US" w:eastAsia="zh-CN"/>
        </w:rPr>
        <w:t>PDU</w:t>
      </w:r>
      <w:r>
        <w:rPr>
          <w:rFonts w:eastAsiaTheme="minorEastAsia" w:hint="eastAsia"/>
          <w:b/>
          <w:bCs/>
          <w:lang w:val="en-US" w:eastAsia="zh-CN"/>
        </w:rPr>
        <w:t xml:space="preserve"> handling </w:t>
      </w:r>
      <w:r>
        <w:rPr>
          <w:rFonts w:eastAsiaTheme="minorEastAsia"/>
          <w:b/>
          <w:bCs/>
          <w:lang w:val="en-US" w:eastAsia="zh-CN"/>
        </w:rPr>
        <w:t xml:space="preserve">in 6GR should pursue </w:t>
      </w:r>
      <w:r w:rsidR="00CF05BC">
        <w:rPr>
          <w:rFonts w:eastAsiaTheme="minorEastAsia" w:hint="eastAsia"/>
          <w:b/>
          <w:bCs/>
          <w:lang w:val="en-US" w:eastAsia="zh-CN"/>
        </w:rPr>
        <w:t>zero-copy</w:t>
      </w:r>
      <w:r w:rsidR="00D932A8">
        <w:rPr>
          <w:rFonts w:eastAsiaTheme="minorEastAsia" w:hint="eastAsia"/>
          <w:b/>
          <w:bCs/>
          <w:lang w:val="en-US" w:eastAsia="zh-CN"/>
        </w:rPr>
        <w:t xml:space="preserve"> and low-complexity</w:t>
      </w:r>
      <w:r w:rsidR="00D932A8">
        <w:rPr>
          <w:rFonts w:eastAsiaTheme="minorEastAsia"/>
          <w:b/>
          <w:bCs/>
          <w:lang w:val="en-US" w:eastAsia="zh-CN"/>
        </w:rPr>
        <w:t>,</w:t>
      </w:r>
      <w:r w:rsidR="00FA2971">
        <w:rPr>
          <w:rFonts w:eastAsiaTheme="minorEastAsia" w:hint="eastAsia"/>
          <w:b/>
          <w:bCs/>
          <w:lang w:val="en-US" w:eastAsia="zh-CN"/>
        </w:rPr>
        <w:t xml:space="preserve"> </w:t>
      </w:r>
      <w:r w:rsidR="00D932A8">
        <w:rPr>
          <w:rFonts w:eastAsiaTheme="minorEastAsia"/>
          <w:b/>
          <w:bCs/>
          <w:lang w:val="en-US" w:eastAsia="zh-CN"/>
        </w:rPr>
        <w:t>e.g.,</w:t>
      </w:r>
      <w:r w:rsidR="00FA2971">
        <w:rPr>
          <w:rFonts w:eastAsiaTheme="minorEastAsia" w:hint="eastAsia"/>
          <w:b/>
          <w:bCs/>
          <w:lang w:val="en-US" w:eastAsia="zh-CN"/>
        </w:rPr>
        <w:t xml:space="preserve"> using</w:t>
      </w:r>
      <w:r w:rsidR="00D932A8">
        <w:rPr>
          <w:rFonts w:eastAsiaTheme="minorEastAsia"/>
          <w:b/>
          <w:bCs/>
          <w:lang w:val="en-US" w:eastAsia="zh-CN"/>
        </w:rPr>
        <w:t xml:space="preserve"> fixed</w:t>
      </w:r>
      <w:r w:rsidR="004310A9">
        <w:rPr>
          <w:rFonts w:eastAsiaTheme="minorEastAsia" w:hint="eastAsia"/>
          <w:b/>
          <w:bCs/>
          <w:lang w:val="en-US" w:eastAsia="zh-CN"/>
        </w:rPr>
        <w:t>-sized</w:t>
      </w:r>
      <w:r w:rsidR="00D932A8">
        <w:rPr>
          <w:rFonts w:eastAsiaTheme="minorEastAsia"/>
          <w:b/>
          <w:bCs/>
          <w:lang w:val="en-US" w:eastAsia="zh-CN"/>
        </w:rPr>
        <w:t xml:space="preserve"> subheader a</w:t>
      </w:r>
      <w:r w:rsidR="004D7ABD">
        <w:rPr>
          <w:rFonts w:eastAsiaTheme="minorEastAsia"/>
          <w:b/>
          <w:bCs/>
          <w:lang w:val="en-US" w:eastAsia="zh-CN"/>
        </w:rPr>
        <w:t>nd</w:t>
      </w:r>
      <w:r w:rsidR="00D932A8">
        <w:rPr>
          <w:rFonts w:eastAsiaTheme="minorEastAsia"/>
          <w:b/>
          <w:bCs/>
          <w:lang w:val="en-US" w:eastAsia="zh-CN"/>
        </w:rPr>
        <w:t xml:space="preserve"> fixed</w:t>
      </w:r>
      <w:r w:rsidR="004D7ABD">
        <w:rPr>
          <w:rFonts w:eastAsiaTheme="minorEastAsia"/>
          <w:b/>
          <w:bCs/>
          <w:lang w:val="en-US" w:eastAsia="zh-CN"/>
        </w:rPr>
        <w:t>/pre-configured</w:t>
      </w:r>
      <w:r w:rsidR="00D932A8">
        <w:rPr>
          <w:rFonts w:eastAsiaTheme="minorEastAsia"/>
          <w:b/>
          <w:bCs/>
          <w:lang w:val="en-US" w:eastAsia="zh-CN"/>
        </w:rPr>
        <w:t xml:space="preserve"> payload size.</w:t>
      </w:r>
    </w:p>
    <w:p w14:paraId="11631979" w14:textId="4C098D78" w:rsidR="00397848" w:rsidRPr="00533799" w:rsidRDefault="00397848" w:rsidP="00605C6A">
      <w:pPr>
        <w:pStyle w:val="2"/>
        <w:numPr>
          <w:ilvl w:val="1"/>
          <w:numId w:val="7"/>
        </w:numPr>
        <w:tabs>
          <w:tab w:val="num" w:pos="360"/>
        </w:tabs>
        <w:spacing w:beforeLines="50" w:before="120" w:afterLines="50" w:after="120"/>
        <w:ind w:left="709" w:hanging="709"/>
      </w:pPr>
      <w:r w:rsidRPr="00533799">
        <w:rPr>
          <w:rFonts w:eastAsiaTheme="minorEastAsia"/>
          <w:bCs/>
          <w:lang w:eastAsia="zh-CN"/>
        </w:rPr>
        <w:t>Multiplexing data into physical channel</w:t>
      </w:r>
    </w:p>
    <w:p w14:paraId="2D1B7DBB" w14:textId="3B1D7135" w:rsidR="00A04A14" w:rsidRDefault="00A66BDF" w:rsidP="00605C6A">
      <w:pPr>
        <w:spacing w:afterLines="50" w:after="120"/>
        <w:rPr>
          <w:lang w:val="en-US" w:eastAsia="zh-CN"/>
        </w:rPr>
      </w:pPr>
      <w:r w:rsidRPr="00A66BDF">
        <w:rPr>
          <w:lang w:eastAsia="zh-CN"/>
        </w:rPr>
        <w:t>XR</w:t>
      </w:r>
      <w:r>
        <w:rPr>
          <w:rFonts w:hint="eastAsia"/>
          <w:lang w:eastAsia="zh-CN"/>
        </w:rPr>
        <w:t xml:space="preserve"> </w:t>
      </w:r>
      <w:r w:rsidRPr="00A66BDF">
        <w:rPr>
          <w:lang w:eastAsia="zh-CN"/>
        </w:rPr>
        <w:t xml:space="preserve">applications and token-based communication involve traffic composed of multiple tightly coupled modalities, </w:t>
      </w:r>
      <w:r>
        <w:rPr>
          <w:rFonts w:hint="eastAsia"/>
          <w:lang w:eastAsia="zh-CN"/>
        </w:rPr>
        <w:t xml:space="preserve">e.g., </w:t>
      </w:r>
      <w:r w:rsidRPr="00A66BDF">
        <w:rPr>
          <w:lang w:eastAsia="zh-CN"/>
        </w:rPr>
        <w:t>video, audio, haptic feedback, or discrete state updates. These modalities have heterogeneous latency and reliability requirements, and often rely on small atomic data units (tokens or CBs) that need independent delivery and recovery to ensure real-time responsiveness and interactivity. Ensuring timely and fine-granularity delivery is therefore critical to maintaining a seamless user experience and enabling low-latency interactive control.</w:t>
      </w:r>
    </w:p>
    <w:p w14:paraId="4B35521E" w14:textId="712343C8" w:rsidR="00397848" w:rsidRDefault="00397848" w:rsidP="00605C6A">
      <w:pPr>
        <w:spacing w:afterLines="50" w:after="120"/>
        <w:rPr>
          <w:lang w:val="en-US" w:eastAsia="zh-CN"/>
        </w:rPr>
      </w:pPr>
      <w:r w:rsidRPr="00397848">
        <w:rPr>
          <w:lang w:val="en-US" w:eastAsia="zh-CN"/>
        </w:rPr>
        <w:t>Another limitation is that multiplexing</w:t>
      </w:r>
      <w:r w:rsidR="00955BA9">
        <w:rPr>
          <w:rFonts w:hint="eastAsia"/>
          <w:lang w:val="en-US" w:eastAsia="zh-CN"/>
        </w:rPr>
        <w:t xml:space="preserve"> in NR</w:t>
      </w:r>
      <w:r w:rsidRPr="00397848">
        <w:rPr>
          <w:lang w:val="en-US" w:eastAsia="zh-CN"/>
        </w:rPr>
        <w:t xml:space="preserve"> does not consider AL-FEC. AL-FEC can recover data </w:t>
      </w:r>
      <w:r w:rsidR="00955BA9">
        <w:rPr>
          <w:rFonts w:hint="eastAsia"/>
          <w:lang w:val="en-US" w:eastAsia="zh-CN"/>
        </w:rPr>
        <w:t>as long as the</w:t>
      </w:r>
      <w:r w:rsidR="00D47F72">
        <w:rPr>
          <w:rFonts w:hint="eastAsia"/>
          <w:lang w:val="en-US" w:eastAsia="zh-CN"/>
        </w:rPr>
        <w:t>re are enough packets are correct</w:t>
      </w:r>
      <w:r w:rsidRPr="00397848">
        <w:rPr>
          <w:lang w:val="en-US" w:eastAsia="zh-CN"/>
        </w:rPr>
        <w:t>, making fully error-free transmission unnecessary. For multiplexing, the main benefit of AL-FEC is that retransmission may be avoided if enough CBs are correctly received, but this requires the MAC to ensure that each CB can still be properly demultiplexed</w:t>
      </w:r>
      <w:r w:rsidR="00C775D2">
        <w:rPr>
          <w:rFonts w:hint="eastAsia"/>
          <w:lang w:val="en-US" w:eastAsia="zh-CN"/>
        </w:rPr>
        <w:t xml:space="preserve"> independently</w:t>
      </w:r>
      <w:r w:rsidRPr="00397848">
        <w:rPr>
          <w:lang w:val="en-US" w:eastAsia="zh-CN"/>
        </w:rPr>
        <w:t>.</w:t>
      </w:r>
    </w:p>
    <w:p w14:paraId="44A23FC2" w14:textId="1E942282" w:rsidR="00610A82" w:rsidRDefault="00A02D0B" w:rsidP="00632F26">
      <w:pPr>
        <w:spacing w:afterLines="50" w:after="120"/>
        <w:jc w:val="center"/>
        <w:rPr>
          <w:rFonts w:eastAsiaTheme="minorEastAsia"/>
          <w:lang w:eastAsia="zh-CN"/>
        </w:rPr>
      </w:pPr>
      <w:r>
        <w:rPr>
          <w:rFonts w:hint="eastAsia"/>
        </w:rPr>
        <w:object w:dxaOrig="9000" w:dyaOrig="4603" w14:anchorId="1CB5A721">
          <v:shape id="_x0000_i1027" type="#_x0000_t75" style="width:4in;height:147.25pt" o:ole="">
            <v:imagedata r:id="rId12" o:title=""/>
          </v:shape>
          <o:OLEObject Type="Embed" ProgID="Visio.Drawing.15" ShapeID="_x0000_i1027" DrawAspect="Content" ObjectID="_1831292383" r:id="rId13"/>
        </w:object>
      </w:r>
    </w:p>
    <w:p w14:paraId="63B234BE" w14:textId="115856C3" w:rsidR="00632F26" w:rsidRDefault="00632F26" w:rsidP="00632F26">
      <w:pPr>
        <w:snapToGrid w:val="0"/>
        <w:spacing w:afterLines="50" w:after="120"/>
        <w:jc w:val="center"/>
        <w:rPr>
          <w:rFonts w:ascii="Times New Roman" w:eastAsia="宋体" w:hAnsi="Times New Roman" w:cs="Times New Roman"/>
          <w:b/>
          <w:bCs/>
          <w:iCs/>
          <w:lang w:val="en-US" w:eastAsia="zh-CN"/>
        </w:rPr>
      </w:pPr>
      <w:r w:rsidRPr="00F6295B">
        <w:rPr>
          <w:rFonts w:ascii="Times New Roman" w:eastAsia="宋体" w:hAnsi="Times New Roman" w:cs="Times New Roman"/>
          <w:b/>
          <w:bCs/>
          <w:iCs/>
          <w:lang w:eastAsia="zh-CN"/>
        </w:rPr>
        <w:t xml:space="preserve">Figure </w:t>
      </w:r>
      <w:r>
        <w:rPr>
          <w:rFonts w:ascii="Times New Roman" w:eastAsia="宋体" w:hAnsi="Times New Roman" w:cs="Times New Roman"/>
          <w:b/>
          <w:bCs/>
          <w:iCs/>
          <w:lang w:eastAsia="zh-CN"/>
        </w:rPr>
        <w:t>2.</w:t>
      </w:r>
      <w:r w:rsidR="00625824">
        <w:rPr>
          <w:rFonts w:ascii="Times New Roman" w:eastAsia="宋体" w:hAnsi="Times New Roman" w:cs="Times New Roman" w:hint="eastAsia"/>
          <w:b/>
          <w:bCs/>
          <w:iCs/>
          <w:lang w:eastAsia="zh-CN"/>
        </w:rPr>
        <w:t>5</w:t>
      </w:r>
      <w:r>
        <w:rPr>
          <w:rFonts w:ascii="Times New Roman" w:eastAsia="宋体" w:hAnsi="Times New Roman" w:cs="Times New Roman"/>
          <w:b/>
          <w:bCs/>
          <w:iCs/>
          <w:lang w:eastAsia="zh-CN"/>
        </w:rPr>
        <w:t>-</w:t>
      </w:r>
      <w:r w:rsidR="00625824">
        <w:rPr>
          <w:rFonts w:ascii="Times New Roman" w:eastAsia="宋体" w:hAnsi="Times New Roman" w:cs="Times New Roman" w:hint="eastAsia"/>
          <w:b/>
          <w:bCs/>
          <w:iCs/>
          <w:lang w:eastAsia="zh-CN"/>
        </w:rPr>
        <w:t>1</w:t>
      </w:r>
      <w:r w:rsidRPr="00F6295B">
        <w:rPr>
          <w:rFonts w:ascii="Times New Roman" w:eastAsia="宋体" w:hAnsi="Times New Roman" w:cs="Times New Roman"/>
          <w:b/>
          <w:bCs/>
          <w:iCs/>
          <w:lang w:val="en-US" w:eastAsia="zh-CN"/>
        </w:rPr>
        <w:t xml:space="preserve">: </w:t>
      </w:r>
      <w:r>
        <w:rPr>
          <w:rFonts w:ascii="Times New Roman" w:eastAsia="宋体" w:hAnsi="Times New Roman" w:cs="Times New Roman"/>
          <w:b/>
          <w:bCs/>
          <w:iCs/>
          <w:lang w:val="en-US" w:eastAsia="zh-CN"/>
        </w:rPr>
        <w:t xml:space="preserve">Example </w:t>
      </w:r>
      <w:r>
        <w:rPr>
          <w:rFonts w:ascii="Times New Roman" w:eastAsia="宋体" w:hAnsi="Times New Roman" w:cs="Times New Roman" w:hint="eastAsia"/>
          <w:b/>
          <w:bCs/>
          <w:iCs/>
          <w:lang w:val="en-US" w:eastAsia="zh-CN"/>
        </w:rPr>
        <w:t>of AL-FEC with CBG-level data delivery</w:t>
      </w:r>
    </w:p>
    <w:p w14:paraId="097C02E9" w14:textId="22064935" w:rsidR="00B44146" w:rsidRPr="00B927B1" w:rsidRDefault="00B44146" w:rsidP="00B927B1">
      <w:pPr>
        <w:spacing w:afterLines="50" w:after="120"/>
        <w:ind w:left="1416" w:hangingChars="705" w:hanging="1416"/>
        <w:rPr>
          <w:rFonts w:eastAsiaTheme="minorEastAsia"/>
          <w:b/>
          <w:bCs/>
          <w:lang w:val="en-US" w:eastAsia="zh-CN"/>
        </w:rPr>
      </w:pPr>
      <w:r w:rsidRPr="00B913A2">
        <w:rPr>
          <w:b/>
          <w:bCs/>
          <w:lang w:val="en-US" w:eastAsia="zh-CN"/>
        </w:rPr>
        <w:t xml:space="preserve">Observation </w:t>
      </w:r>
      <w:r w:rsidR="00C373D6">
        <w:rPr>
          <w:rFonts w:eastAsiaTheme="minorEastAsia" w:hint="eastAsia"/>
          <w:b/>
          <w:bCs/>
          <w:lang w:val="en-US" w:eastAsia="zh-CN"/>
        </w:rPr>
        <w:t>3a</w:t>
      </w:r>
      <w:r w:rsidRPr="00B913A2">
        <w:rPr>
          <w:b/>
          <w:bCs/>
          <w:lang w:val="en-US" w:eastAsia="zh-CN"/>
        </w:rPr>
        <w:t xml:space="preserve">: </w:t>
      </w:r>
      <w:r w:rsidR="004E09E9" w:rsidRPr="004E09E9">
        <w:rPr>
          <w:rFonts w:eastAsiaTheme="minorEastAsia"/>
          <w:b/>
          <w:bCs/>
          <w:lang w:eastAsia="zh-CN"/>
        </w:rPr>
        <w:t xml:space="preserve">For </w:t>
      </w:r>
      <w:r w:rsidR="004E09E9">
        <w:rPr>
          <w:rFonts w:eastAsiaTheme="minorEastAsia"/>
          <w:b/>
          <w:bCs/>
          <w:lang w:eastAsia="zh-CN"/>
        </w:rPr>
        <w:t>XR</w:t>
      </w:r>
      <w:r w:rsidR="004E09E9" w:rsidRPr="004E09E9">
        <w:rPr>
          <w:rFonts w:eastAsiaTheme="minorEastAsia"/>
          <w:b/>
          <w:bCs/>
          <w:lang w:eastAsia="zh-CN"/>
        </w:rPr>
        <w:t xml:space="preserve"> traffic, the MAC multiplexing outcome may prevent independently </w:t>
      </w:r>
      <w:r w:rsidR="004A2925">
        <w:rPr>
          <w:rFonts w:eastAsiaTheme="minorEastAsia"/>
          <w:b/>
          <w:bCs/>
          <w:lang w:eastAsia="zh-CN"/>
        </w:rPr>
        <w:t>correct</w:t>
      </w:r>
      <w:r w:rsidR="004E09E9" w:rsidRPr="004E09E9">
        <w:rPr>
          <w:rFonts w:eastAsiaTheme="minorEastAsia"/>
          <w:b/>
          <w:bCs/>
          <w:lang w:eastAsia="zh-CN"/>
        </w:rPr>
        <w:t xml:space="preserve"> CB</w:t>
      </w:r>
      <w:r w:rsidR="00444AAE">
        <w:rPr>
          <w:rFonts w:eastAsiaTheme="minorEastAsia"/>
          <w:b/>
          <w:bCs/>
          <w:lang w:eastAsia="zh-CN"/>
        </w:rPr>
        <w:t>/CBG</w:t>
      </w:r>
      <w:r w:rsidR="004E09E9" w:rsidRPr="004E09E9">
        <w:rPr>
          <w:rFonts w:eastAsiaTheme="minorEastAsia"/>
          <w:b/>
          <w:bCs/>
          <w:lang w:eastAsia="zh-CN"/>
        </w:rPr>
        <w:t xml:space="preserve"> from being demultiplexed and delivered early, even when part of the transport block is correctly received. This limits the latency benefit of AL-FEC and fine-granularity recovery.</w:t>
      </w:r>
    </w:p>
    <w:p w14:paraId="3D68C9B3" w14:textId="77777777" w:rsidR="00B44146" w:rsidRPr="00397848" w:rsidRDefault="00B44146" w:rsidP="00B44146">
      <w:pPr>
        <w:spacing w:afterLines="50" w:after="120"/>
        <w:rPr>
          <w:lang w:val="en-US" w:eastAsia="zh-CN"/>
        </w:rPr>
      </w:pPr>
      <w:r w:rsidRPr="00397848">
        <w:rPr>
          <w:lang w:val="en-US" w:eastAsia="zh-CN"/>
        </w:rPr>
        <w:t>In NR, multiplexing of data from logical channels</w:t>
      </w:r>
      <w:r>
        <w:rPr>
          <w:rFonts w:hint="eastAsia"/>
          <w:lang w:val="en-US" w:eastAsia="zh-CN"/>
        </w:rPr>
        <w:t xml:space="preserve"> in</w:t>
      </w:r>
      <w:r w:rsidRPr="00397848">
        <w:rPr>
          <w:lang w:val="en-US" w:eastAsia="zh-CN"/>
        </w:rPr>
        <w:t xml:space="preserve">to the physical channel is performed by the MAC entity at the MAC PDU or TB </w:t>
      </w:r>
      <w:r>
        <w:rPr>
          <w:rFonts w:hint="eastAsia"/>
          <w:lang w:val="en-US" w:eastAsia="zh-CN"/>
        </w:rPr>
        <w:t>granularity</w:t>
      </w:r>
      <w:r w:rsidRPr="00397848">
        <w:rPr>
          <w:lang w:val="en-US" w:eastAsia="zh-CN"/>
        </w:rPr>
        <w:t>, and this functionality remains essential for 6G.</w:t>
      </w:r>
    </w:p>
    <w:p w14:paraId="7254E1D6" w14:textId="5D5BF1B1" w:rsidR="00B44146" w:rsidRPr="00B44146" w:rsidRDefault="00B44146" w:rsidP="00B44146">
      <w:pPr>
        <w:spacing w:afterLines="50" w:after="120"/>
        <w:rPr>
          <w:rFonts w:eastAsiaTheme="minorEastAsia"/>
          <w:lang w:val="en-US" w:eastAsia="zh-CN"/>
        </w:rPr>
      </w:pPr>
      <w:r w:rsidRPr="00397848">
        <w:rPr>
          <w:lang w:val="en-US" w:eastAsia="zh-CN"/>
        </w:rPr>
        <w:t>However, MAC PDU</w:t>
      </w:r>
      <w:r>
        <w:rPr>
          <w:rFonts w:hint="eastAsia"/>
          <w:lang w:val="en-US" w:eastAsia="zh-CN"/>
        </w:rPr>
        <w:t xml:space="preserve"> </w:t>
      </w:r>
      <w:r w:rsidRPr="00397848">
        <w:rPr>
          <w:lang w:val="en-US" w:eastAsia="zh-CN"/>
        </w:rPr>
        <w:t xml:space="preserve">level multiplexing inherently misaligns with CBG-based retransmissions. Even if RAN1 supports delivery at CBG granularity, MAC PDU-level multiplexing may prevent the resulting CBGs or CBs from being correctly demultiplexed and </w:t>
      </w:r>
      <w:r>
        <w:rPr>
          <w:rFonts w:hint="eastAsia"/>
          <w:lang w:val="en-US" w:eastAsia="zh-CN"/>
        </w:rPr>
        <w:t xml:space="preserve">submitted </w:t>
      </w:r>
      <w:r w:rsidRPr="00397848">
        <w:rPr>
          <w:lang w:val="en-US" w:eastAsia="zh-CN"/>
        </w:rPr>
        <w:t>to higher layers.</w:t>
      </w:r>
    </w:p>
    <w:p w14:paraId="32BFB97D" w14:textId="64337A30" w:rsidR="00DB0CFA" w:rsidRPr="00191447" w:rsidRDefault="00DB0CFA" w:rsidP="00191447">
      <w:pPr>
        <w:spacing w:afterLines="50" w:after="120"/>
        <w:ind w:left="1416" w:hangingChars="705" w:hanging="1416"/>
        <w:rPr>
          <w:rFonts w:eastAsiaTheme="minorEastAsia"/>
          <w:b/>
          <w:bCs/>
          <w:lang w:val="en-US" w:eastAsia="zh-CN"/>
        </w:rPr>
      </w:pPr>
      <w:r w:rsidRPr="00B913A2">
        <w:rPr>
          <w:b/>
          <w:bCs/>
          <w:lang w:val="en-US" w:eastAsia="zh-CN"/>
        </w:rPr>
        <w:t xml:space="preserve">Observation </w:t>
      </w:r>
      <w:r w:rsidR="00C373D6">
        <w:rPr>
          <w:rFonts w:eastAsiaTheme="minorEastAsia" w:hint="eastAsia"/>
          <w:b/>
          <w:bCs/>
          <w:lang w:val="en-US" w:eastAsia="zh-CN"/>
        </w:rPr>
        <w:t>3b</w:t>
      </w:r>
      <w:r w:rsidRPr="00B913A2">
        <w:rPr>
          <w:b/>
          <w:bCs/>
          <w:lang w:val="en-US" w:eastAsia="zh-CN"/>
        </w:rPr>
        <w:t xml:space="preserve">: </w:t>
      </w:r>
      <w:r w:rsidR="00444AAE" w:rsidRPr="00444AAE">
        <w:rPr>
          <w:rFonts w:eastAsiaTheme="minorEastAsia"/>
          <w:b/>
          <w:bCs/>
          <w:lang w:eastAsia="zh-CN"/>
        </w:rPr>
        <w:t>MAC PDU construction and delivery behaviour can force upper layers to wait for completion of the whole MAC PDU, thereby delaying the consumption of already-correct portions and reducing the practical gain of AL-FEC.</w:t>
      </w:r>
    </w:p>
    <w:p w14:paraId="0F8054B1" w14:textId="1281412E" w:rsidR="00DB0CFA" w:rsidRDefault="00DB0CFA" w:rsidP="00605C6A">
      <w:pPr>
        <w:spacing w:afterLines="50" w:after="120"/>
        <w:rPr>
          <w:lang w:eastAsia="zh-CN"/>
        </w:rPr>
      </w:pPr>
      <w:r w:rsidRPr="00397848">
        <w:rPr>
          <w:lang w:val="en-US" w:eastAsia="zh-CN"/>
        </w:rPr>
        <w:t xml:space="preserve">Moreover, the multiplexing </w:t>
      </w:r>
      <w:r w:rsidR="0092234D" w:rsidRPr="0092234D">
        <w:rPr>
          <w:lang w:eastAsia="zh-CN"/>
        </w:rPr>
        <w:t>can introduce processing delay due to iterative computation of Sub-PDU placement and PDU sizing, especially when multiple logical channels or CBGs are involved. Ensuring that MAC CE lengths are predictable can reduce iteration overhead, simplify UE implementation, and help achieve low-latency multiplexing, which is critical for XR and token-based communication.</w:t>
      </w:r>
    </w:p>
    <w:p w14:paraId="34E060E8" w14:textId="0EF2F633" w:rsidR="0076703A" w:rsidRDefault="00A02D0B" w:rsidP="0076703A">
      <w:pPr>
        <w:spacing w:afterLines="50" w:after="120"/>
        <w:jc w:val="center"/>
        <w:rPr>
          <w:rFonts w:eastAsiaTheme="minorEastAsia"/>
          <w:lang w:eastAsia="zh-CN"/>
        </w:rPr>
      </w:pPr>
      <w:r w:rsidRPr="00CE6414">
        <w:rPr>
          <w:rFonts w:hint="eastAsia"/>
        </w:rPr>
        <w:object w:dxaOrig="11906" w:dyaOrig="5880" w14:anchorId="054B4D47">
          <v:shape id="_x0000_i1028" type="#_x0000_t75" style="width:324.45pt;height:160.45pt" o:ole="">
            <v:imagedata r:id="rId14" o:title=""/>
          </v:shape>
          <o:OLEObject Type="Embed" ProgID="Visio.Drawing.15" ShapeID="_x0000_i1028" DrawAspect="Content" ObjectID="_1831292384" r:id="rId15"/>
        </w:object>
      </w:r>
    </w:p>
    <w:p w14:paraId="0034D13A" w14:textId="445DAC85" w:rsidR="0076703A" w:rsidRPr="0076703A" w:rsidRDefault="0076703A" w:rsidP="0076703A">
      <w:pPr>
        <w:snapToGrid w:val="0"/>
        <w:spacing w:afterLines="50" w:after="120"/>
        <w:jc w:val="center"/>
        <w:rPr>
          <w:rFonts w:ascii="Times New Roman" w:eastAsia="宋体" w:hAnsi="Times New Roman" w:cs="Times New Roman"/>
          <w:b/>
          <w:bCs/>
          <w:iCs/>
          <w:lang w:val="en-US" w:eastAsia="zh-CN"/>
        </w:rPr>
      </w:pPr>
      <w:r w:rsidRPr="00F6295B">
        <w:rPr>
          <w:rFonts w:ascii="Times New Roman" w:eastAsia="宋体" w:hAnsi="Times New Roman" w:cs="Times New Roman"/>
          <w:b/>
          <w:bCs/>
          <w:iCs/>
          <w:lang w:eastAsia="zh-CN"/>
        </w:rPr>
        <w:lastRenderedPageBreak/>
        <w:t xml:space="preserve">Figure </w:t>
      </w:r>
      <w:r>
        <w:rPr>
          <w:rFonts w:ascii="Times New Roman" w:eastAsia="宋体" w:hAnsi="Times New Roman" w:cs="Times New Roman"/>
          <w:b/>
          <w:bCs/>
          <w:iCs/>
          <w:lang w:eastAsia="zh-CN"/>
        </w:rPr>
        <w:t>2.</w:t>
      </w:r>
      <w:r w:rsidR="00625824">
        <w:rPr>
          <w:rFonts w:ascii="Times New Roman" w:eastAsia="宋体" w:hAnsi="Times New Roman" w:cs="Times New Roman" w:hint="eastAsia"/>
          <w:b/>
          <w:bCs/>
          <w:iCs/>
          <w:lang w:eastAsia="zh-CN"/>
        </w:rPr>
        <w:t>5</w:t>
      </w:r>
      <w:r>
        <w:rPr>
          <w:rFonts w:ascii="Times New Roman" w:eastAsia="宋体" w:hAnsi="Times New Roman" w:cs="Times New Roman"/>
          <w:b/>
          <w:bCs/>
          <w:iCs/>
          <w:lang w:eastAsia="zh-CN"/>
        </w:rPr>
        <w:t>-</w:t>
      </w:r>
      <w:r w:rsidR="00625824">
        <w:rPr>
          <w:rFonts w:ascii="Times New Roman" w:eastAsia="宋体" w:hAnsi="Times New Roman" w:cs="Times New Roman" w:hint="eastAsia"/>
          <w:b/>
          <w:bCs/>
          <w:iCs/>
          <w:lang w:eastAsia="zh-CN"/>
        </w:rPr>
        <w:t>2</w:t>
      </w:r>
      <w:r w:rsidRPr="00F6295B">
        <w:rPr>
          <w:rFonts w:ascii="Times New Roman" w:eastAsia="宋体" w:hAnsi="Times New Roman" w:cs="Times New Roman"/>
          <w:b/>
          <w:bCs/>
          <w:iCs/>
          <w:lang w:val="en-US" w:eastAsia="zh-CN"/>
        </w:rPr>
        <w:t xml:space="preserve">: </w:t>
      </w:r>
      <w:r>
        <w:rPr>
          <w:rFonts w:ascii="Times New Roman" w:eastAsia="宋体" w:hAnsi="Times New Roman" w:cs="Times New Roman"/>
          <w:b/>
          <w:bCs/>
          <w:iCs/>
          <w:lang w:val="en-US" w:eastAsia="zh-CN"/>
        </w:rPr>
        <w:t>Example</w:t>
      </w:r>
      <w:r w:rsidR="0043479A">
        <w:rPr>
          <w:rFonts w:ascii="Times New Roman" w:eastAsia="宋体" w:hAnsi="Times New Roman" w:cs="Times New Roman"/>
          <w:b/>
          <w:bCs/>
          <w:iCs/>
          <w:lang w:val="en-US" w:eastAsia="zh-CN"/>
        </w:rPr>
        <w:t xml:space="preserve"> of</w:t>
      </w:r>
      <w:r>
        <w:rPr>
          <w:rFonts w:ascii="Times New Roman" w:eastAsia="宋体" w:hAnsi="Times New Roman" w:cs="Times New Roman"/>
          <w:b/>
          <w:bCs/>
          <w:iCs/>
          <w:lang w:val="en-US" w:eastAsia="zh-CN"/>
        </w:rPr>
        <w:t xml:space="preserve"> </w:t>
      </w:r>
      <w:r w:rsidR="0043479A">
        <w:rPr>
          <w:rFonts w:ascii="Times New Roman" w:eastAsia="宋体" w:hAnsi="Times New Roman" w:cs="Times New Roman"/>
          <w:b/>
          <w:bCs/>
          <w:iCs/>
          <w:lang w:val="en-US" w:eastAsia="zh-CN"/>
        </w:rPr>
        <w:t>a</w:t>
      </w:r>
      <w:r>
        <w:rPr>
          <w:rFonts w:ascii="Times New Roman" w:eastAsia="宋体" w:hAnsi="Times New Roman" w:cs="Times New Roman"/>
          <w:b/>
          <w:bCs/>
          <w:iCs/>
          <w:lang w:val="en-US" w:eastAsia="zh-CN"/>
        </w:rPr>
        <w:t xml:space="preserve">dditional </w:t>
      </w:r>
      <w:r w:rsidR="00A80F8E">
        <w:rPr>
          <w:rFonts w:ascii="Times New Roman" w:eastAsia="宋体" w:hAnsi="Times New Roman" w:cs="Times New Roman"/>
          <w:b/>
          <w:bCs/>
          <w:iCs/>
          <w:lang w:val="en-US" w:eastAsia="zh-CN"/>
        </w:rPr>
        <w:t>retransmission latency</w:t>
      </w:r>
      <w:r>
        <w:rPr>
          <w:rFonts w:ascii="Times New Roman" w:eastAsia="宋体" w:hAnsi="Times New Roman" w:cs="Times New Roman"/>
          <w:b/>
          <w:bCs/>
          <w:iCs/>
          <w:lang w:val="en-US" w:eastAsia="zh-CN"/>
        </w:rPr>
        <w:t xml:space="preserve"> </w:t>
      </w:r>
      <w:r w:rsidR="0043479A">
        <w:rPr>
          <w:rFonts w:ascii="Times New Roman" w:eastAsia="宋体" w:hAnsi="Times New Roman" w:cs="Times New Roman"/>
          <w:b/>
          <w:bCs/>
          <w:iCs/>
          <w:lang w:val="en-US" w:eastAsia="zh-CN"/>
        </w:rPr>
        <w:t>due to TB-level data delivery</w:t>
      </w:r>
    </w:p>
    <w:p w14:paraId="1D52896B" w14:textId="077590B9" w:rsidR="00041244" w:rsidRPr="003F7FE7" w:rsidRDefault="00041244" w:rsidP="00605C6A">
      <w:pPr>
        <w:spacing w:afterLines="50" w:after="120"/>
        <w:ind w:left="1424" w:hangingChars="709" w:hanging="1424"/>
        <w:rPr>
          <w:rFonts w:eastAsiaTheme="minorEastAsia"/>
          <w:b/>
          <w:bCs/>
          <w:lang w:val="en-US" w:eastAsia="zh-CN"/>
        </w:rPr>
      </w:pPr>
      <w:r w:rsidRPr="00B913A2">
        <w:rPr>
          <w:b/>
          <w:bCs/>
          <w:lang w:val="en-US" w:eastAsia="zh-CN"/>
        </w:rPr>
        <w:t xml:space="preserve">Observation </w:t>
      </w:r>
      <w:r w:rsidR="00B41103">
        <w:rPr>
          <w:rFonts w:eastAsiaTheme="minorEastAsia" w:hint="eastAsia"/>
          <w:b/>
          <w:bCs/>
          <w:lang w:val="en-US" w:eastAsia="zh-CN"/>
        </w:rPr>
        <w:t>3c</w:t>
      </w:r>
      <w:r w:rsidRPr="00B913A2">
        <w:rPr>
          <w:b/>
          <w:bCs/>
          <w:lang w:val="en-US" w:eastAsia="zh-CN"/>
        </w:rPr>
        <w:t xml:space="preserve">: </w:t>
      </w:r>
      <w:r w:rsidR="0096148B" w:rsidRPr="0096148B">
        <w:rPr>
          <w:rFonts w:eastAsiaTheme="minorEastAsia"/>
          <w:b/>
          <w:bCs/>
          <w:lang w:eastAsia="zh-CN"/>
        </w:rPr>
        <w:t xml:space="preserve">Even with CBG-based retransmission capability, the </w:t>
      </w:r>
      <w:r w:rsidR="001E7A0A">
        <w:rPr>
          <w:rFonts w:eastAsiaTheme="minorEastAsia" w:hint="eastAsia"/>
          <w:b/>
          <w:bCs/>
          <w:lang w:eastAsia="zh-CN"/>
        </w:rPr>
        <w:t>retransmission</w:t>
      </w:r>
      <w:r w:rsidR="0096148B" w:rsidRPr="0096148B">
        <w:rPr>
          <w:rFonts w:eastAsiaTheme="minorEastAsia"/>
          <w:b/>
          <w:bCs/>
          <w:lang w:eastAsia="zh-CN"/>
        </w:rPr>
        <w:t xml:space="preserve"> latency reduction is limited if MAC </w:t>
      </w:r>
      <w:r w:rsidR="00CA1F31">
        <w:rPr>
          <w:rFonts w:eastAsiaTheme="minorEastAsia" w:hint="eastAsia"/>
          <w:b/>
          <w:bCs/>
          <w:lang w:eastAsia="zh-CN"/>
        </w:rPr>
        <w:t xml:space="preserve">entity </w:t>
      </w:r>
      <w:r w:rsidR="001E7A0A">
        <w:rPr>
          <w:rFonts w:eastAsiaTheme="minorEastAsia" w:hint="eastAsia"/>
          <w:b/>
          <w:bCs/>
          <w:lang w:eastAsia="zh-CN"/>
        </w:rPr>
        <w:t>cannot</w:t>
      </w:r>
      <w:r w:rsidR="0096148B" w:rsidRPr="0096148B">
        <w:rPr>
          <w:rFonts w:eastAsiaTheme="minorEastAsia"/>
          <w:b/>
          <w:bCs/>
          <w:lang w:eastAsia="zh-CN"/>
        </w:rPr>
        <w:t xml:space="preserve"> support early extraction</w:t>
      </w:r>
      <w:r w:rsidR="001E7A0A">
        <w:rPr>
          <w:rFonts w:eastAsiaTheme="minorEastAsia" w:hint="eastAsia"/>
          <w:b/>
          <w:bCs/>
          <w:lang w:eastAsia="zh-CN"/>
        </w:rPr>
        <w:t xml:space="preserve"> and </w:t>
      </w:r>
      <w:r w:rsidR="00EC7B4E" w:rsidRPr="00EC7B4E">
        <w:rPr>
          <w:rFonts w:eastAsiaTheme="minorEastAsia"/>
          <w:b/>
          <w:bCs/>
          <w:lang w:eastAsia="zh-CN"/>
        </w:rPr>
        <w:t xml:space="preserve">delivery </w:t>
      </w:r>
      <w:r w:rsidR="0096148B" w:rsidRPr="0096148B">
        <w:rPr>
          <w:rFonts w:eastAsiaTheme="minorEastAsia"/>
          <w:b/>
          <w:bCs/>
          <w:lang w:eastAsia="zh-CN"/>
        </w:rPr>
        <w:t xml:space="preserve">of correctly received </w:t>
      </w:r>
      <w:r w:rsidR="00EC4740">
        <w:rPr>
          <w:rFonts w:eastAsiaTheme="minorEastAsia"/>
          <w:b/>
          <w:bCs/>
          <w:lang w:eastAsia="zh-CN"/>
        </w:rPr>
        <w:t>partial</w:t>
      </w:r>
      <w:r w:rsidR="00EC4740">
        <w:rPr>
          <w:rFonts w:eastAsiaTheme="minorEastAsia" w:hint="eastAsia"/>
          <w:b/>
          <w:bCs/>
          <w:lang w:eastAsia="zh-CN"/>
        </w:rPr>
        <w:t xml:space="preserve"> </w:t>
      </w:r>
      <w:r w:rsidR="00B0513B">
        <w:rPr>
          <w:rFonts w:eastAsiaTheme="minorEastAsia" w:hint="eastAsia"/>
          <w:b/>
          <w:bCs/>
          <w:lang w:eastAsia="zh-CN"/>
        </w:rPr>
        <w:t>data</w:t>
      </w:r>
      <w:r w:rsidR="0096148B" w:rsidRPr="0096148B">
        <w:rPr>
          <w:rFonts w:eastAsiaTheme="minorEastAsia"/>
          <w:b/>
          <w:bCs/>
          <w:lang w:eastAsia="zh-CN"/>
        </w:rPr>
        <w:t>.</w:t>
      </w:r>
    </w:p>
    <w:p w14:paraId="0C9DF1FF" w14:textId="4982425A" w:rsidR="00F164AF" w:rsidRDefault="00F164AF" w:rsidP="00F164AF">
      <w:pPr>
        <w:spacing w:afterLines="50" w:after="120"/>
        <w:rPr>
          <w:rFonts w:eastAsiaTheme="minorEastAsia"/>
          <w:lang w:val="en-US" w:eastAsia="zh-CN"/>
        </w:rPr>
      </w:pPr>
      <w:r w:rsidRPr="00F164AF">
        <w:rPr>
          <w:lang w:val="en-US" w:eastAsia="zh-CN"/>
        </w:rPr>
        <w:t>Regarding multiplexing delay, using a fixed-length MAC CE helps reduce the complexity of multiplexing; however, a fixed-length MAC CE can result in higher overhead. Whether such overhead is acceptable in 6GR is uncertain, and this issue needs to be discussed by RAN2.</w:t>
      </w:r>
    </w:p>
    <w:p w14:paraId="0AF533D5" w14:textId="1FB2C5B8" w:rsidR="00191447" w:rsidRPr="00191447" w:rsidRDefault="00191447" w:rsidP="00147442">
      <w:pPr>
        <w:spacing w:afterLines="50" w:after="120"/>
        <w:ind w:left="1134" w:hangingChars="567" w:hanging="1134"/>
        <w:rPr>
          <w:rFonts w:eastAsiaTheme="minorEastAsia"/>
          <w:noProof/>
          <w:lang w:val="en-US" w:eastAsia="zh-CN"/>
        </w:rPr>
      </w:pPr>
      <w:r>
        <w:rPr>
          <w:rFonts w:eastAsiaTheme="minorEastAsia" w:hint="eastAsia"/>
          <w:b/>
          <w:bCs/>
          <w:lang w:val="en-US" w:eastAsia="zh-CN"/>
        </w:rPr>
        <w:t>Proposal</w:t>
      </w:r>
      <w:r>
        <w:rPr>
          <w:rFonts w:eastAsiaTheme="minorEastAsia"/>
          <w:b/>
          <w:bCs/>
          <w:lang w:val="en-US" w:eastAsia="zh-CN"/>
        </w:rPr>
        <w:t xml:space="preserve"> </w:t>
      </w:r>
      <w:r w:rsidR="00232EC4">
        <w:rPr>
          <w:rFonts w:eastAsiaTheme="minorEastAsia" w:hint="eastAsia"/>
          <w:b/>
          <w:bCs/>
          <w:lang w:val="en-US" w:eastAsia="zh-CN"/>
        </w:rPr>
        <w:t>4</w:t>
      </w:r>
      <w:r>
        <w:rPr>
          <w:rFonts w:eastAsiaTheme="minorEastAsia"/>
          <w:b/>
          <w:bCs/>
          <w:lang w:val="en-US" w:eastAsia="zh-CN"/>
        </w:rPr>
        <w:t xml:space="preserve">: </w:t>
      </w:r>
      <w:r w:rsidR="00EC7B4E" w:rsidRPr="00EC7B4E">
        <w:rPr>
          <w:rFonts w:eastAsiaTheme="minorEastAsia"/>
          <w:b/>
          <w:bCs/>
          <w:lang w:eastAsia="zh-CN"/>
        </w:rPr>
        <w:t>Study MAC-layer multiplexing/demultiplexing enhancements to enable early extraction and delivery of independently decodable units</w:t>
      </w:r>
      <w:r w:rsidR="00EC7B4E">
        <w:rPr>
          <w:rFonts w:eastAsiaTheme="minorEastAsia" w:hint="eastAsia"/>
          <w:b/>
          <w:bCs/>
          <w:lang w:eastAsia="zh-CN"/>
        </w:rPr>
        <w:t xml:space="preserve"> </w:t>
      </w:r>
      <w:r w:rsidR="00B41103">
        <w:rPr>
          <w:rFonts w:eastAsiaTheme="minorEastAsia" w:hint="eastAsia"/>
          <w:b/>
          <w:bCs/>
          <w:lang w:eastAsia="zh-CN"/>
        </w:rPr>
        <w:t xml:space="preserve">from </w:t>
      </w:r>
      <w:r w:rsidR="00EC7B4E">
        <w:rPr>
          <w:rFonts w:eastAsiaTheme="minorEastAsia" w:hint="eastAsia"/>
          <w:b/>
          <w:bCs/>
          <w:lang w:eastAsia="zh-CN"/>
        </w:rPr>
        <w:t>MAC PDU</w:t>
      </w:r>
      <w:r w:rsidR="00EC7B4E" w:rsidRPr="00EC7B4E">
        <w:rPr>
          <w:rFonts w:eastAsiaTheme="minorEastAsia"/>
          <w:b/>
          <w:bCs/>
          <w:lang w:eastAsia="zh-CN"/>
        </w:rPr>
        <w:t>.</w:t>
      </w:r>
    </w:p>
    <w:p w14:paraId="1B724582" w14:textId="3B184085" w:rsidR="0005593C" w:rsidRPr="00533799" w:rsidRDefault="007165DD" w:rsidP="00605C6A">
      <w:pPr>
        <w:pStyle w:val="2"/>
        <w:numPr>
          <w:ilvl w:val="1"/>
          <w:numId w:val="7"/>
        </w:numPr>
        <w:tabs>
          <w:tab w:val="num" w:pos="360"/>
        </w:tabs>
        <w:spacing w:beforeLines="50" w:before="120" w:afterLines="50" w:after="120"/>
        <w:ind w:left="709" w:hanging="709"/>
      </w:pPr>
      <w:r w:rsidRPr="003F7FE7">
        <w:rPr>
          <w:lang w:eastAsia="zh-CN"/>
        </w:rPr>
        <w:t>Data discarding</w:t>
      </w:r>
      <w:r w:rsidR="00533799" w:rsidRPr="00533799">
        <w:t xml:space="preserve"> </w:t>
      </w:r>
    </w:p>
    <w:p w14:paraId="60BC73F6" w14:textId="2E0879AC" w:rsidR="007165DD" w:rsidRPr="007165DD" w:rsidRDefault="007165DD" w:rsidP="00194762">
      <w:pPr>
        <w:spacing w:afterLines="50" w:after="120"/>
        <w:rPr>
          <w:lang w:val="en-US" w:eastAsia="zh-CN"/>
        </w:rPr>
      </w:pPr>
      <w:r w:rsidRPr="007165DD">
        <w:rPr>
          <w:lang w:val="en-US" w:eastAsia="zh-CN"/>
        </w:rPr>
        <w:t xml:space="preserve">Due to PDB and PSDB, </w:t>
      </w:r>
      <w:r w:rsidR="003769A2">
        <w:rPr>
          <w:lang w:val="en-US" w:eastAsia="zh-CN"/>
        </w:rPr>
        <w:t xml:space="preserve">PDU </w:t>
      </w:r>
      <w:r w:rsidRPr="007165DD">
        <w:rPr>
          <w:lang w:val="en-US" w:eastAsia="zh-CN"/>
        </w:rPr>
        <w:t xml:space="preserve">discarding remains an essential function </w:t>
      </w:r>
      <w:r w:rsidR="003769A2">
        <w:rPr>
          <w:lang w:val="en-US" w:eastAsia="zh-CN"/>
        </w:rPr>
        <w:t>for the UP</w:t>
      </w:r>
      <w:r w:rsidRPr="007165DD">
        <w:rPr>
          <w:lang w:val="en-US" w:eastAsia="zh-CN"/>
        </w:rPr>
        <w:t xml:space="preserve">. Traditionally, discarding is performed </w:t>
      </w:r>
      <w:r w:rsidR="000C540E">
        <w:rPr>
          <w:lang w:val="en-US" w:eastAsia="zh-CN"/>
        </w:rPr>
        <w:t>by</w:t>
      </w:r>
      <w:r w:rsidRPr="007165DD">
        <w:rPr>
          <w:lang w:val="en-US" w:eastAsia="zh-CN"/>
        </w:rPr>
        <w:t xml:space="preserve"> PDCP entity based on remaining time or timers. NR additionally introduces discarding based on the importance of PDU sets.</w:t>
      </w:r>
    </w:p>
    <w:p w14:paraId="40E914E1" w14:textId="3570BEC0" w:rsidR="007165DD" w:rsidRPr="007165DD" w:rsidRDefault="007165DD" w:rsidP="00194762">
      <w:pPr>
        <w:spacing w:afterLines="50" w:after="120"/>
        <w:rPr>
          <w:lang w:val="en-US" w:eastAsia="zh-CN"/>
        </w:rPr>
      </w:pPr>
      <w:r w:rsidRPr="007165DD">
        <w:rPr>
          <w:lang w:val="en-US" w:eastAsia="zh-CN"/>
        </w:rPr>
        <w:t>However, with the emergence of multi-modal services, inter-modality dependencies mean that discarding one modality may make transmitting other related modalities unnecessary.</w:t>
      </w:r>
      <w:r w:rsidR="00DC32CC">
        <w:rPr>
          <w:lang w:val="en-US" w:eastAsia="zh-CN"/>
        </w:rPr>
        <w:t xml:space="preserve"> For example</w:t>
      </w:r>
      <w:r w:rsidRPr="007165DD">
        <w:rPr>
          <w:lang w:val="en-US" w:eastAsia="zh-CN"/>
        </w:rPr>
        <w:t xml:space="preserve">, when a video frame is lost or audio and video become unsynchronized, </w:t>
      </w:r>
      <w:r w:rsidR="00FE335B">
        <w:rPr>
          <w:lang w:val="en-US" w:eastAsia="zh-CN"/>
        </w:rPr>
        <w:t xml:space="preserve">transmitting </w:t>
      </w:r>
      <w:r w:rsidRPr="007165DD">
        <w:rPr>
          <w:lang w:val="en-US" w:eastAsia="zh-CN"/>
        </w:rPr>
        <w:t>synchronized audio and video should be prioritized. Therefore, for multi-modal services, discarding should consider correlations</w:t>
      </w:r>
      <w:r w:rsidR="004922C0">
        <w:rPr>
          <w:lang w:val="en-US" w:eastAsia="zh-CN"/>
        </w:rPr>
        <w:t>.</w:t>
      </w:r>
      <w:r w:rsidRPr="007165DD">
        <w:rPr>
          <w:lang w:val="en-US" w:eastAsia="zh-CN"/>
        </w:rPr>
        <w:t xml:space="preserve"> </w:t>
      </w:r>
      <w:r w:rsidR="004922C0">
        <w:rPr>
          <w:lang w:val="en-US" w:eastAsia="zh-CN"/>
        </w:rPr>
        <w:t>T</w:t>
      </w:r>
      <w:r w:rsidRPr="007165DD">
        <w:rPr>
          <w:lang w:val="en-US" w:eastAsia="zh-CN"/>
        </w:rPr>
        <w:t>he failure or discard of one modality may trigger discarding of associated modalities, helping ensure transmission efficiency and synchronized delivery.</w:t>
      </w:r>
    </w:p>
    <w:p w14:paraId="5D49AA10" w14:textId="45FCF071" w:rsidR="007165DD" w:rsidRDefault="007165DD" w:rsidP="00194762">
      <w:pPr>
        <w:spacing w:afterLines="50" w:after="120"/>
        <w:rPr>
          <w:rFonts w:eastAsiaTheme="minorEastAsia"/>
          <w:lang w:val="en-US" w:eastAsia="zh-CN"/>
        </w:rPr>
      </w:pPr>
      <w:r w:rsidRPr="007165DD">
        <w:rPr>
          <w:lang w:val="en-US" w:eastAsia="zh-CN"/>
        </w:rPr>
        <w:t>For industrial control (e.g., PID) and autonomous driving, where multiple sensors contribute to decision-making, relying on data from a single sensor can lead to incorrect control. Synchronized and comprehensive delivery is therefore critical, and 6G should consider requirements for both synchronized transmission and synchronized discarding, particularly when synchronization threshold metrics already exist.</w:t>
      </w:r>
    </w:p>
    <w:p w14:paraId="1BC94545" w14:textId="6772C092" w:rsidR="00430423" w:rsidRDefault="007165DD" w:rsidP="00194762">
      <w:pPr>
        <w:spacing w:afterLines="50" w:after="120"/>
        <w:rPr>
          <w:rFonts w:eastAsiaTheme="minorEastAsia"/>
          <w:lang w:val="en-US" w:eastAsia="zh-CN"/>
        </w:rPr>
      </w:pPr>
      <w:r w:rsidRPr="007165DD">
        <w:rPr>
          <w:lang w:val="en-US" w:eastAsia="zh-CN"/>
        </w:rPr>
        <w:t xml:space="preserve">Another </w:t>
      </w:r>
      <w:r w:rsidR="00EB09EF">
        <w:rPr>
          <w:lang w:val="en-US" w:eastAsia="zh-CN"/>
        </w:rPr>
        <w:t xml:space="preserve">notable </w:t>
      </w:r>
      <w:r w:rsidRPr="007165DD">
        <w:rPr>
          <w:lang w:val="en-US" w:eastAsia="zh-CN"/>
        </w:rPr>
        <w:t>factor is AL-FEC</w:t>
      </w:r>
      <w:r w:rsidR="00760133">
        <w:rPr>
          <w:lang w:val="en-US" w:eastAsia="zh-CN"/>
        </w:rPr>
        <w:t>.</w:t>
      </w:r>
      <w:r w:rsidRPr="007165DD">
        <w:rPr>
          <w:lang w:val="en-US" w:eastAsia="zh-CN"/>
        </w:rPr>
        <w:t xml:space="preserve"> </w:t>
      </w:r>
      <w:r w:rsidR="00760133">
        <w:rPr>
          <w:lang w:val="en-US" w:eastAsia="zh-CN"/>
        </w:rPr>
        <w:t>O</w:t>
      </w:r>
      <w:r w:rsidRPr="007165DD">
        <w:rPr>
          <w:lang w:val="en-US" w:eastAsia="zh-CN"/>
        </w:rPr>
        <w:t xml:space="preserve">nce the </w:t>
      </w:r>
      <w:r w:rsidR="00760133">
        <w:rPr>
          <w:lang w:val="en-US" w:eastAsia="zh-CN"/>
        </w:rPr>
        <w:t>APP</w:t>
      </w:r>
      <w:r w:rsidRPr="007165DD">
        <w:rPr>
          <w:lang w:val="en-US" w:eastAsia="zh-CN"/>
        </w:rPr>
        <w:t xml:space="preserve"> layer confirms that enough data has been delivered for error correction, the AS layer should discard excess data to more efficiently utilize resources.</w:t>
      </w:r>
    </w:p>
    <w:p w14:paraId="0CCEC12A" w14:textId="1E999088" w:rsidR="00DD31D3" w:rsidRPr="003C75A3" w:rsidRDefault="00DD31D3" w:rsidP="00DD31D3">
      <w:pPr>
        <w:spacing w:afterLines="50" w:after="120"/>
        <w:ind w:left="1424" w:hangingChars="709" w:hanging="1424"/>
        <w:rPr>
          <w:rFonts w:eastAsiaTheme="minorEastAsia"/>
          <w:b/>
          <w:bCs/>
          <w:lang w:val="en-US" w:eastAsia="zh-CN"/>
        </w:rPr>
      </w:pPr>
      <w:r w:rsidRPr="00B913A2">
        <w:rPr>
          <w:b/>
          <w:bCs/>
          <w:lang w:val="en-US" w:eastAsia="zh-CN"/>
        </w:rPr>
        <w:t xml:space="preserve">Observation </w:t>
      </w:r>
      <w:r w:rsidR="00DB6367">
        <w:rPr>
          <w:rFonts w:eastAsiaTheme="minorEastAsia" w:hint="eastAsia"/>
          <w:b/>
          <w:bCs/>
          <w:lang w:val="en-US" w:eastAsia="zh-CN"/>
        </w:rPr>
        <w:t>4</w:t>
      </w:r>
      <w:r w:rsidRPr="00B913A2">
        <w:rPr>
          <w:b/>
          <w:bCs/>
          <w:lang w:val="en-US" w:eastAsia="zh-CN"/>
        </w:rPr>
        <w:t xml:space="preserve">: </w:t>
      </w:r>
      <w:r w:rsidRPr="00DD31D3">
        <w:rPr>
          <w:rFonts w:eastAsiaTheme="minorEastAsia"/>
          <w:b/>
          <w:bCs/>
          <w:lang w:eastAsia="zh-CN"/>
        </w:rPr>
        <w:t>Current PDU discarding mechanisms ignore inter-modality or inter-sensor dependencies. Discarding one stream while keeping correlated ones may waste resources or degrade service quality</w:t>
      </w:r>
      <w:r>
        <w:rPr>
          <w:rFonts w:eastAsiaTheme="minorEastAsia"/>
          <w:b/>
          <w:bCs/>
          <w:lang w:val="en-US" w:eastAsia="zh-CN"/>
        </w:rPr>
        <w:t>.</w:t>
      </w:r>
    </w:p>
    <w:p w14:paraId="660147E5" w14:textId="37BC04DE" w:rsidR="00DD31D3" w:rsidRDefault="00B76A17" w:rsidP="00B50FED">
      <w:pPr>
        <w:spacing w:afterLines="50" w:after="120"/>
        <w:ind w:left="1134" w:hangingChars="567" w:hanging="1134"/>
        <w:rPr>
          <w:rFonts w:eastAsiaTheme="minorEastAsia"/>
          <w:b/>
          <w:bCs/>
          <w:lang w:eastAsia="zh-CN"/>
        </w:rPr>
      </w:pPr>
      <w:r>
        <w:rPr>
          <w:rFonts w:eastAsiaTheme="minorEastAsia" w:hint="eastAsia"/>
          <w:b/>
          <w:bCs/>
          <w:lang w:val="en-US" w:eastAsia="zh-CN"/>
        </w:rPr>
        <w:t>Proposal</w:t>
      </w:r>
      <w:r>
        <w:rPr>
          <w:rFonts w:eastAsiaTheme="minorEastAsia"/>
          <w:b/>
          <w:bCs/>
          <w:lang w:val="en-US" w:eastAsia="zh-CN"/>
        </w:rPr>
        <w:t xml:space="preserve"> </w:t>
      </w:r>
      <w:r w:rsidR="00DB6367">
        <w:rPr>
          <w:rFonts w:eastAsiaTheme="minorEastAsia" w:hint="eastAsia"/>
          <w:b/>
          <w:bCs/>
          <w:lang w:val="en-US" w:eastAsia="zh-CN"/>
        </w:rPr>
        <w:t>5</w:t>
      </w:r>
      <w:r>
        <w:rPr>
          <w:rFonts w:eastAsiaTheme="minorEastAsia"/>
          <w:b/>
          <w:bCs/>
          <w:lang w:val="en-US" w:eastAsia="zh-CN"/>
        </w:rPr>
        <w:t xml:space="preserve">: </w:t>
      </w:r>
      <w:r>
        <w:rPr>
          <w:rFonts w:eastAsiaTheme="minorEastAsia" w:hint="eastAsia"/>
          <w:b/>
          <w:bCs/>
          <w:lang w:val="en-US" w:eastAsia="zh-CN"/>
        </w:rPr>
        <w:t xml:space="preserve">Study data discarding </w:t>
      </w:r>
      <w:r>
        <w:rPr>
          <w:rFonts w:eastAsiaTheme="minorEastAsia" w:hint="eastAsia"/>
          <w:b/>
          <w:bCs/>
          <w:lang w:eastAsia="zh-CN"/>
        </w:rPr>
        <w:t>e</w:t>
      </w:r>
      <w:r w:rsidRPr="00B76A17">
        <w:rPr>
          <w:rFonts w:eastAsiaTheme="minorEastAsia"/>
          <w:b/>
          <w:bCs/>
          <w:lang w:eastAsia="zh-CN"/>
        </w:rPr>
        <w:t>nabl</w:t>
      </w:r>
      <w:r>
        <w:rPr>
          <w:rFonts w:eastAsiaTheme="minorEastAsia" w:hint="eastAsia"/>
          <w:b/>
          <w:bCs/>
          <w:lang w:eastAsia="zh-CN"/>
        </w:rPr>
        <w:t>ing</w:t>
      </w:r>
      <w:r w:rsidRPr="00B76A17">
        <w:rPr>
          <w:rFonts w:eastAsiaTheme="minorEastAsia"/>
          <w:b/>
          <w:bCs/>
          <w:lang w:eastAsia="zh-CN"/>
        </w:rPr>
        <w:t xml:space="preserve"> synchronized, correlation-aware PDU discarding based on modality/sensor </w:t>
      </w:r>
      <w:r>
        <w:rPr>
          <w:rFonts w:eastAsiaTheme="minorEastAsia" w:hint="eastAsia"/>
          <w:b/>
          <w:bCs/>
          <w:lang w:eastAsia="zh-CN"/>
        </w:rPr>
        <w:t>dependency</w:t>
      </w:r>
      <w:r w:rsidRPr="00B76A17">
        <w:rPr>
          <w:rFonts w:eastAsiaTheme="minorEastAsia"/>
          <w:b/>
          <w:bCs/>
          <w:lang w:eastAsia="zh-CN"/>
        </w:rPr>
        <w:t>.</w:t>
      </w:r>
    </w:p>
    <w:p w14:paraId="49D1F0AA" w14:textId="645ED229" w:rsidR="00C86637" w:rsidRPr="00C86637" w:rsidRDefault="00C86637" w:rsidP="00C86637">
      <w:pPr>
        <w:pStyle w:val="2"/>
        <w:numPr>
          <w:ilvl w:val="1"/>
          <w:numId w:val="7"/>
        </w:numPr>
        <w:tabs>
          <w:tab w:val="num" w:pos="360"/>
        </w:tabs>
        <w:spacing w:beforeLines="50" w:before="120" w:afterLines="50" w:after="120"/>
        <w:ind w:left="709" w:hanging="709"/>
        <w:rPr>
          <w:rFonts w:eastAsiaTheme="minorEastAsia"/>
          <w:lang w:eastAsia="zh-CN"/>
        </w:rPr>
      </w:pPr>
      <w:r>
        <w:rPr>
          <w:rFonts w:eastAsiaTheme="minorEastAsia" w:hint="eastAsia"/>
          <w:lang w:eastAsia="zh-CN"/>
        </w:rPr>
        <w:t>Single SN</w:t>
      </w:r>
    </w:p>
    <w:p w14:paraId="519BB850" w14:textId="77777777" w:rsidR="00573D0A" w:rsidRPr="00573D0A" w:rsidRDefault="00573D0A" w:rsidP="00573D0A">
      <w:pPr>
        <w:spacing w:afterLines="50" w:after="120"/>
        <w:rPr>
          <w:rFonts w:eastAsiaTheme="minorEastAsia"/>
          <w:lang w:val="en-US" w:eastAsia="zh-CN"/>
        </w:rPr>
      </w:pPr>
      <w:r w:rsidRPr="00573D0A">
        <w:rPr>
          <w:rFonts w:eastAsiaTheme="minorEastAsia"/>
          <w:lang w:val="en-US" w:eastAsia="zh-CN"/>
        </w:rPr>
        <w:t>From our perspective, discussions on the single SN functionality could not be separated from the convergence design of the functions in RLC and PDCP sublayers. This is because the single SN transforms the originally separate sublayers into a tightly coupled relationship.</w:t>
      </w:r>
    </w:p>
    <w:p w14:paraId="5DFAC095" w14:textId="77777777" w:rsidR="00573D0A" w:rsidRPr="00573D0A" w:rsidRDefault="00573D0A" w:rsidP="00573D0A">
      <w:pPr>
        <w:spacing w:afterLines="50" w:after="120"/>
        <w:rPr>
          <w:rFonts w:eastAsiaTheme="minorEastAsia"/>
          <w:lang w:val="en-US" w:eastAsia="zh-CN"/>
        </w:rPr>
      </w:pPr>
      <w:r w:rsidRPr="00573D0A">
        <w:rPr>
          <w:rFonts w:eastAsiaTheme="minorEastAsia"/>
          <w:lang w:val="en-US" w:eastAsia="zh-CN"/>
        </w:rPr>
        <w:t xml:space="preserve">Assuming the SN is allocated by the upper layer while the lower layer retains its functions and operating mechanisms, such as segmentation and reassembly, ARQ, duplicate detection, which all rely on the SN for implementation, we think the primary issue to address is how to notify the lower layer of the SNs allocated by the upper layer. In 5G NR, the PDCP Data PDU includes a 12-bit or 18-bit PDCP SN in its header. When RLC sublayer receives a PDCP PDU, it does not need to read the information contained in the PDU header. The RLC sublayer independently allocates an SN to an RLC SDU as required and encapsulates the SN in the RLC PDU header. However, for the single SN allocated by the upper layer, the lower layer needs to obtain the SN, and two methods are listed as examples: </w:t>
      </w:r>
    </w:p>
    <w:p w14:paraId="77BB0711" w14:textId="7B257518" w:rsidR="00573D0A" w:rsidRPr="00573D0A" w:rsidRDefault="00573D0A" w:rsidP="00573D0A">
      <w:pPr>
        <w:pStyle w:val="ad"/>
        <w:numPr>
          <w:ilvl w:val="0"/>
          <w:numId w:val="25"/>
        </w:numPr>
        <w:spacing w:afterLines="50" w:after="120"/>
        <w:ind w:firstLineChars="0"/>
        <w:rPr>
          <w:rFonts w:eastAsiaTheme="minorEastAsia"/>
          <w:lang w:val="en-US" w:eastAsia="zh-CN"/>
        </w:rPr>
      </w:pPr>
      <w:r w:rsidRPr="00573D0A">
        <w:rPr>
          <w:rFonts w:eastAsiaTheme="minorEastAsia"/>
          <w:lang w:val="en-US" w:eastAsia="zh-CN"/>
        </w:rPr>
        <w:t xml:space="preserve">The lower layer obtains the SN by reading the PDU header from the upper layer’s PDUs. This will inevitably increase the processing overhead and latency of the lower layer. </w:t>
      </w:r>
    </w:p>
    <w:p w14:paraId="5D0B0971" w14:textId="670A0769" w:rsidR="00573D0A" w:rsidRPr="00573D0A" w:rsidRDefault="00573D0A" w:rsidP="00573D0A">
      <w:pPr>
        <w:pStyle w:val="ad"/>
        <w:numPr>
          <w:ilvl w:val="0"/>
          <w:numId w:val="25"/>
        </w:numPr>
        <w:spacing w:afterLines="50" w:after="120"/>
        <w:ind w:firstLineChars="0"/>
        <w:rPr>
          <w:rFonts w:eastAsiaTheme="minorEastAsia"/>
          <w:lang w:val="en-US" w:eastAsia="zh-CN"/>
        </w:rPr>
      </w:pPr>
      <w:r w:rsidRPr="00573D0A">
        <w:rPr>
          <w:rFonts w:eastAsiaTheme="minorEastAsia"/>
          <w:lang w:val="en-US" w:eastAsia="zh-CN"/>
        </w:rPr>
        <w:t>The lower layer obtains the SN separately from the upper-layer. This will also increase the overhead of inter-layer interaction.</w:t>
      </w:r>
    </w:p>
    <w:p w14:paraId="0B760E0B" w14:textId="333A7A01" w:rsidR="00573D0A" w:rsidRPr="00573D0A" w:rsidRDefault="00573D0A" w:rsidP="00573D0A">
      <w:pPr>
        <w:spacing w:afterLines="50" w:after="120"/>
        <w:ind w:left="1418" w:hangingChars="709" w:hanging="1418"/>
        <w:rPr>
          <w:rFonts w:eastAsiaTheme="minorEastAsia"/>
          <w:b/>
          <w:bCs/>
          <w:lang w:val="en-US" w:eastAsia="zh-CN"/>
        </w:rPr>
      </w:pPr>
      <w:r w:rsidRPr="00573D0A">
        <w:rPr>
          <w:rFonts w:eastAsiaTheme="minorEastAsia"/>
          <w:b/>
          <w:bCs/>
          <w:lang w:val="en-US" w:eastAsia="zh-CN"/>
        </w:rPr>
        <w:t xml:space="preserve">Observation </w:t>
      </w:r>
      <w:r w:rsidR="00700A69">
        <w:rPr>
          <w:rFonts w:eastAsiaTheme="minorEastAsia" w:hint="eastAsia"/>
          <w:b/>
          <w:bCs/>
          <w:lang w:val="en-US" w:eastAsia="zh-CN"/>
        </w:rPr>
        <w:t>5a</w:t>
      </w:r>
      <w:r w:rsidRPr="00573D0A">
        <w:rPr>
          <w:rFonts w:eastAsiaTheme="minorEastAsia"/>
          <w:b/>
          <w:bCs/>
          <w:lang w:val="en-US" w:eastAsia="zh-CN"/>
        </w:rPr>
        <w:t>: Assuming the SN is allocated by the upper layer while the lower layer retains its functions and operating mechanisms, the lower layer needs to obtain the SN. This will increase the processing complexity and overhead of inter-layer interaction.</w:t>
      </w:r>
    </w:p>
    <w:p w14:paraId="4B05753E" w14:textId="77777777" w:rsidR="00573D0A" w:rsidRPr="00573D0A" w:rsidRDefault="00573D0A" w:rsidP="00573D0A">
      <w:pPr>
        <w:spacing w:afterLines="50" w:after="120"/>
        <w:rPr>
          <w:rFonts w:eastAsiaTheme="minorEastAsia"/>
          <w:lang w:val="en-US" w:eastAsia="zh-CN"/>
        </w:rPr>
      </w:pPr>
      <w:r w:rsidRPr="00573D0A">
        <w:rPr>
          <w:rFonts w:eastAsiaTheme="minorEastAsia"/>
          <w:lang w:val="en-US" w:eastAsia="zh-CN"/>
        </w:rPr>
        <w:t>Assuming the SN is allocated by the upper layer and is transparent to the lower layer, that is to say, the lower layer does not need to obtain the SN, many of the functions could no longer be retained in the lower layer. For example,</w:t>
      </w:r>
    </w:p>
    <w:p w14:paraId="2B6F9CAC" w14:textId="6F057651" w:rsidR="00573D0A" w:rsidRPr="00700A69" w:rsidRDefault="00573D0A" w:rsidP="00700A69">
      <w:pPr>
        <w:pStyle w:val="ad"/>
        <w:numPr>
          <w:ilvl w:val="0"/>
          <w:numId w:val="26"/>
        </w:numPr>
        <w:spacing w:afterLines="50" w:after="120"/>
        <w:ind w:firstLineChars="0"/>
        <w:rPr>
          <w:rFonts w:eastAsiaTheme="minorEastAsia"/>
          <w:lang w:val="en-US" w:eastAsia="zh-CN"/>
        </w:rPr>
      </w:pPr>
      <w:r w:rsidRPr="00700A69">
        <w:rPr>
          <w:rFonts w:eastAsiaTheme="minorEastAsia"/>
          <w:b/>
          <w:bCs/>
          <w:lang w:val="en-US" w:eastAsia="zh-CN"/>
        </w:rPr>
        <w:lastRenderedPageBreak/>
        <w:t>Segmentation and reassembly</w:t>
      </w:r>
      <w:r w:rsidRPr="00700A69">
        <w:rPr>
          <w:rFonts w:eastAsiaTheme="minorEastAsia"/>
          <w:lang w:val="en-US" w:eastAsia="zh-CN"/>
        </w:rPr>
        <w:t xml:space="preserve">: Without SN, it seems that the lower layer could still perform segmentation to tag each segment with segmentation offset (SO) and sequence info (SI). However, reassembly relies on the SN+SI+SO to implement accurate and ordered recovery of the original SDU. </w:t>
      </w:r>
      <w:r w:rsidR="00700A69" w:rsidRPr="00700A69">
        <w:rPr>
          <w:rFonts w:eastAsiaTheme="minorEastAsia"/>
          <w:lang w:val="en-US" w:eastAsia="zh-CN"/>
        </w:rPr>
        <w:t>The SN</w:t>
      </w:r>
      <w:r w:rsidRPr="00700A69">
        <w:rPr>
          <w:rFonts w:eastAsiaTheme="minorEastAsia"/>
          <w:lang w:val="en-US" w:eastAsia="zh-CN"/>
        </w:rPr>
        <w:t xml:space="preserve"> is used to identify all segments belonging to the same SDU and distinguish segments from those of different SDUs.</w:t>
      </w:r>
    </w:p>
    <w:p w14:paraId="73DA4175" w14:textId="172606A1" w:rsidR="00573D0A" w:rsidRPr="00700A69" w:rsidRDefault="00573D0A" w:rsidP="00700A69">
      <w:pPr>
        <w:pStyle w:val="ad"/>
        <w:numPr>
          <w:ilvl w:val="0"/>
          <w:numId w:val="26"/>
        </w:numPr>
        <w:spacing w:afterLines="50" w:after="120"/>
        <w:ind w:firstLineChars="0"/>
        <w:rPr>
          <w:rFonts w:eastAsiaTheme="minorEastAsia"/>
          <w:lang w:val="en-US" w:eastAsia="zh-CN"/>
        </w:rPr>
      </w:pPr>
      <w:r w:rsidRPr="00700A69">
        <w:rPr>
          <w:rFonts w:eastAsiaTheme="minorEastAsia"/>
          <w:b/>
          <w:bCs/>
          <w:lang w:val="en-US" w:eastAsia="zh-CN"/>
        </w:rPr>
        <w:t>ARQ</w:t>
      </w:r>
      <w:r w:rsidRPr="00700A69">
        <w:rPr>
          <w:rFonts w:eastAsiaTheme="minorEastAsia"/>
          <w:lang w:val="en-US" w:eastAsia="zh-CN"/>
        </w:rPr>
        <w:t>: ARQ requires the SN to identify the SDUs or SDU segments that need to be retransmitted. Without SN, it could not accurately locate the corresponding data to be retransmitted.</w:t>
      </w:r>
    </w:p>
    <w:p w14:paraId="170E1094" w14:textId="28D8FB72" w:rsidR="00573D0A" w:rsidRPr="00700A69" w:rsidRDefault="00573D0A" w:rsidP="00700A69">
      <w:pPr>
        <w:pStyle w:val="ad"/>
        <w:numPr>
          <w:ilvl w:val="0"/>
          <w:numId w:val="26"/>
        </w:numPr>
        <w:spacing w:afterLines="50" w:after="120"/>
        <w:ind w:firstLineChars="0"/>
        <w:rPr>
          <w:rFonts w:eastAsiaTheme="minorEastAsia"/>
          <w:lang w:val="en-US" w:eastAsia="zh-CN"/>
        </w:rPr>
      </w:pPr>
      <w:r w:rsidRPr="00700A69">
        <w:rPr>
          <w:rFonts w:eastAsiaTheme="minorEastAsia"/>
          <w:b/>
          <w:bCs/>
          <w:lang w:val="en-US" w:eastAsia="zh-CN"/>
        </w:rPr>
        <w:t>Duplicate</w:t>
      </w:r>
      <w:r w:rsidRPr="00700A69">
        <w:rPr>
          <w:rFonts w:eastAsiaTheme="minorEastAsia"/>
          <w:lang w:val="en-US" w:eastAsia="zh-CN"/>
        </w:rPr>
        <w:t xml:space="preserve"> </w:t>
      </w:r>
      <w:r w:rsidRPr="00700A69">
        <w:rPr>
          <w:rFonts w:eastAsiaTheme="minorEastAsia"/>
          <w:b/>
          <w:bCs/>
          <w:lang w:val="en-US" w:eastAsia="zh-CN"/>
        </w:rPr>
        <w:t>detection</w:t>
      </w:r>
      <w:r w:rsidRPr="00700A69">
        <w:rPr>
          <w:rFonts w:eastAsiaTheme="minorEastAsia"/>
          <w:lang w:val="en-US" w:eastAsia="zh-CN"/>
        </w:rPr>
        <w:t>: Duplicate detection is to determine whether the corresponding SDU has been received before, and discard the received AMD PDU if a duplicate is identified. It relies on the SN as the unique identifier of an SDU for duplicate detection.</w:t>
      </w:r>
    </w:p>
    <w:p w14:paraId="119EC6F9" w14:textId="705EC8DB" w:rsidR="00573D0A" w:rsidRPr="00700A69" w:rsidRDefault="00573D0A" w:rsidP="00700A69">
      <w:pPr>
        <w:pStyle w:val="ad"/>
        <w:numPr>
          <w:ilvl w:val="0"/>
          <w:numId w:val="26"/>
        </w:numPr>
        <w:spacing w:afterLines="50" w:after="120"/>
        <w:ind w:firstLineChars="0"/>
        <w:rPr>
          <w:rFonts w:eastAsiaTheme="minorEastAsia"/>
          <w:lang w:val="en-US" w:eastAsia="zh-CN"/>
        </w:rPr>
      </w:pPr>
      <w:r w:rsidRPr="00700A69">
        <w:rPr>
          <w:rFonts w:eastAsiaTheme="minorEastAsia"/>
          <w:b/>
          <w:bCs/>
          <w:lang w:val="en-US" w:eastAsia="zh-CN"/>
        </w:rPr>
        <w:t>Status</w:t>
      </w:r>
      <w:r w:rsidRPr="00700A69">
        <w:rPr>
          <w:rFonts w:eastAsiaTheme="minorEastAsia"/>
          <w:lang w:val="en-US" w:eastAsia="zh-CN"/>
        </w:rPr>
        <w:t xml:space="preserve"> </w:t>
      </w:r>
      <w:r w:rsidRPr="00700A69">
        <w:rPr>
          <w:rFonts w:eastAsiaTheme="minorEastAsia"/>
          <w:b/>
          <w:bCs/>
          <w:lang w:val="en-US" w:eastAsia="zh-CN"/>
        </w:rPr>
        <w:t>reporting</w:t>
      </w:r>
      <w:r w:rsidRPr="00700A69">
        <w:rPr>
          <w:rFonts w:eastAsiaTheme="minorEastAsia"/>
          <w:lang w:val="en-US" w:eastAsia="zh-CN"/>
        </w:rPr>
        <w:t>: Status reporting relies on the SN to identify and feedback correctly received, lost SDUs or their segments by their corresponding SNs, enabling the transmitter to accurately recognize the data transmission status and trigger retransmission scheduling.</w:t>
      </w:r>
    </w:p>
    <w:p w14:paraId="08D68CB1" w14:textId="1CD98728" w:rsidR="00D412DE" w:rsidRDefault="00D412DE" w:rsidP="00D412DE">
      <w:pPr>
        <w:spacing w:afterLines="50" w:after="120"/>
        <w:ind w:left="1418" w:hangingChars="709" w:hanging="1418"/>
        <w:jc w:val="center"/>
        <w:rPr>
          <w:rFonts w:eastAsiaTheme="minorEastAsia"/>
          <w:lang w:eastAsia="zh-CN"/>
        </w:rPr>
      </w:pPr>
      <w:r>
        <w:rPr>
          <w:rFonts w:hint="eastAsia"/>
        </w:rPr>
        <w:object w:dxaOrig="14416" w:dyaOrig="3631" w14:anchorId="44D25799">
          <v:shape id="_x0000_i1029" type="#_x0000_t75" style="width:433.2pt;height:109.05pt" o:ole="">
            <v:imagedata r:id="rId16" o:title=""/>
          </v:shape>
          <o:OLEObject Type="Embed" ProgID="Visio.Drawing.15" ShapeID="_x0000_i1029" DrawAspect="Content" ObjectID="_1831292385" r:id="rId17"/>
        </w:object>
      </w:r>
    </w:p>
    <w:p w14:paraId="3CF8EDF1" w14:textId="6DCF4939" w:rsidR="00D412DE" w:rsidRPr="0076703A" w:rsidRDefault="00D412DE" w:rsidP="00D412DE">
      <w:pPr>
        <w:snapToGrid w:val="0"/>
        <w:spacing w:afterLines="50" w:after="120"/>
        <w:jc w:val="center"/>
        <w:rPr>
          <w:rFonts w:ascii="Times New Roman" w:eastAsia="宋体" w:hAnsi="Times New Roman" w:cs="Times New Roman"/>
          <w:b/>
          <w:bCs/>
          <w:iCs/>
          <w:lang w:val="en-US" w:eastAsia="zh-CN"/>
        </w:rPr>
      </w:pPr>
      <w:r w:rsidRPr="00F6295B">
        <w:rPr>
          <w:rFonts w:ascii="Times New Roman" w:eastAsia="宋体" w:hAnsi="Times New Roman" w:cs="Times New Roman"/>
          <w:b/>
          <w:bCs/>
          <w:iCs/>
          <w:lang w:eastAsia="zh-CN"/>
        </w:rPr>
        <w:t xml:space="preserve">Figure </w:t>
      </w:r>
      <w:r>
        <w:rPr>
          <w:rFonts w:ascii="Times New Roman" w:eastAsia="宋体" w:hAnsi="Times New Roman" w:cs="Times New Roman"/>
          <w:b/>
          <w:bCs/>
          <w:iCs/>
          <w:lang w:eastAsia="zh-CN"/>
        </w:rPr>
        <w:t>2.</w:t>
      </w:r>
      <w:r>
        <w:rPr>
          <w:rFonts w:ascii="Times New Roman" w:eastAsia="宋体" w:hAnsi="Times New Roman" w:cs="Times New Roman" w:hint="eastAsia"/>
          <w:b/>
          <w:bCs/>
          <w:iCs/>
          <w:lang w:eastAsia="zh-CN"/>
        </w:rPr>
        <w:t>6</w:t>
      </w:r>
      <w:r>
        <w:rPr>
          <w:rFonts w:ascii="Times New Roman" w:eastAsia="宋体" w:hAnsi="Times New Roman" w:cs="Times New Roman"/>
          <w:b/>
          <w:bCs/>
          <w:iCs/>
          <w:lang w:eastAsia="zh-CN"/>
        </w:rPr>
        <w:t>-</w:t>
      </w:r>
      <w:r>
        <w:rPr>
          <w:rFonts w:ascii="Times New Roman" w:eastAsia="宋体" w:hAnsi="Times New Roman" w:cs="Times New Roman" w:hint="eastAsia"/>
          <w:b/>
          <w:bCs/>
          <w:iCs/>
          <w:lang w:eastAsia="zh-CN"/>
        </w:rPr>
        <w:t>1</w:t>
      </w:r>
      <w:r w:rsidRPr="00F6295B">
        <w:rPr>
          <w:rFonts w:ascii="Times New Roman" w:eastAsia="宋体" w:hAnsi="Times New Roman" w:cs="Times New Roman"/>
          <w:b/>
          <w:bCs/>
          <w:iCs/>
          <w:lang w:val="en-US" w:eastAsia="zh-CN"/>
        </w:rPr>
        <w:t xml:space="preserve">: </w:t>
      </w:r>
      <w:r>
        <w:rPr>
          <w:rFonts w:ascii="Times New Roman" w:eastAsia="宋体" w:hAnsi="Times New Roman" w:cs="Times New Roman"/>
          <w:b/>
          <w:bCs/>
          <w:iCs/>
          <w:lang w:val="en-US" w:eastAsia="zh-CN"/>
        </w:rPr>
        <w:t>Example of</w:t>
      </w:r>
      <w:r>
        <w:rPr>
          <w:rFonts w:ascii="Times New Roman" w:eastAsia="宋体" w:hAnsi="Times New Roman" w:cs="Times New Roman" w:hint="eastAsia"/>
          <w:b/>
          <w:bCs/>
          <w:iCs/>
          <w:lang w:val="en-US" w:eastAsia="zh-CN"/>
        </w:rPr>
        <w:t xml:space="preserve"> s</w:t>
      </w:r>
      <w:r w:rsidRPr="00D412DE">
        <w:rPr>
          <w:rFonts w:ascii="Times New Roman" w:eastAsia="宋体" w:hAnsi="Times New Roman" w:cs="Times New Roman"/>
          <w:b/>
          <w:bCs/>
          <w:iCs/>
          <w:lang w:val="en-US" w:eastAsia="zh-CN"/>
        </w:rPr>
        <w:t>egmentation and reassembly</w:t>
      </w:r>
      <w:r>
        <w:rPr>
          <w:rFonts w:ascii="Times New Roman" w:eastAsia="宋体" w:hAnsi="Times New Roman" w:cs="Times New Roman" w:hint="eastAsia"/>
          <w:b/>
          <w:bCs/>
          <w:iCs/>
          <w:lang w:val="en-US" w:eastAsia="zh-CN"/>
        </w:rPr>
        <w:t xml:space="preserve"> without SN</w:t>
      </w:r>
    </w:p>
    <w:p w14:paraId="134403B2" w14:textId="29E01148" w:rsidR="00573D0A" w:rsidRPr="00700A69" w:rsidRDefault="00573D0A" w:rsidP="00700A69">
      <w:pPr>
        <w:spacing w:afterLines="50" w:after="120"/>
        <w:ind w:left="1418" w:hangingChars="709" w:hanging="1418"/>
        <w:rPr>
          <w:rFonts w:eastAsiaTheme="minorEastAsia"/>
          <w:b/>
          <w:bCs/>
          <w:lang w:val="en-US" w:eastAsia="zh-CN"/>
        </w:rPr>
      </w:pPr>
      <w:r w:rsidRPr="00700A69">
        <w:rPr>
          <w:rFonts w:eastAsiaTheme="minorEastAsia"/>
          <w:b/>
          <w:bCs/>
          <w:lang w:val="en-US" w:eastAsia="zh-CN"/>
        </w:rPr>
        <w:t xml:space="preserve">Observation </w:t>
      </w:r>
      <w:r w:rsidR="00700A69">
        <w:rPr>
          <w:rFonts w:eastAsiaTheme="minorEastAsia" w:hint="eastAsia"/>
          <w:b/>
          <w:bCs/>
          <w:lang w:val="en-US" w:eastAsia="zh-CN"/>
        </w:rPr>
        <w:t>5b</w:t>
      </w:r>
      <w:r w:rsidRPr="00700A69">
        <w:rPr>
          <w:rFonts w:eastAsiaTheme="minorEastAsia"/>
          <w:b/>
          <w:bCs/>
          <w:lang w:val="en-US" w:eastAsia="zh-CN"/>
        </w:rPr>
        <w:t>: Assuming the SN is allocated by the upper layer and is transparent to the lower layer, many of the functions (e.g., segmentation and reassembly, ARQ, duplicate detection and Status reporting) could no longer be retained in the lower layer.</w:t>
      </w:r>
    </w:p>
    <w:p w14:paraId="334E70D9" w14:textId="77777777" w:rsidR="00573D0A" w:rsidRPr="00573D0A" w:rsidRDefault="00573D0A" w:rsidP="00700A69">
      <w:pPr>
        <w:spacing w:afterLines="50" w:after="120"/>
        <w:rPr>
          <w:rFonts w:eastAsiaTheme="minorEastAsia"/>
          <w:lang w:val="en-US" w:eastAsia="zh-CN"/>
        </w:rPr>
      </w:pPr>
      <w:r w:rsidRPr="00573D0A">
        <w:rPr>
          <w:rFonts w:eastAsiaTheme="minorEastAsia"/>
          <w:lang w:val="en-US" w:eastAsia="zh-CN"/>
        </w:rPr>
        <w:t>Based on the above analyses, we observe that if the above functions could not be retained in the lower layer, the UM/AM data transmission modes could no longer be supported there. This is because the AM and UM modes rely on the SN to implement core functions such as reassembly, retransmission and duplicate detection. Therefore, for the single SN functionality, we propose to merge the functions (e.g., TM/UM/AM data transmission, SDU discard, duplicate detection and Status reporting) into the single SN allocation layer. That aligns with the design trend of light and simplified architecture for 6G protocols. The key technical benefits including:</w:t>
      </w:r>
    </w:p>
    <w:p w14:paraId="634BFC9D" w14:textId="4B18D86A" w:rsidR="00573D0A" w:rsidRPr="00700A69" w:rsidRDefault="00573D0A" w:rsidP="00700A69">
      <w:pPr>
        <w:pStyle w:val="ad"/>
        <w:numPr>
          <w:ilvl w:val="0"/>
          <w:numId w:val="27"/>
        </w:numPr>
        <w:spacing w:afterLines="50" w:after="120"/>
        <w:ind w:firstLineChars="0"/>
        <w:rPr>
          <w:rFonts w:eastAsiaTheme="minorEastAsia"/>
          <w:lang w:val="en-US" w:eastAsia="zh-CN"/>
        </w:rPr>
      </w:pPr>
      <w:r w:rsidRPr="00700A69">
        <w:rPr>
          <w:rFonts w:eastAsiaTheme="minorEastAsia"/>
          <w:b/>
          <w:bCs/>
          <w:lang w:val="en-US" w:eastAsia="zh-CN"/>
        </w:rPr>
        <w:t>Eliminate inter-layer SN interaction overhead and complexity</w:t>
      </w:r>
      <w:r w:rsidRPr="00700A69">
        <w:rPr>
          <w:rFonts w:eastAsiaTheme="minorEastAsia"/>
          <w:lang w:val="en-US" w:eastAsia="zh-CN"/>
        </w:rPr>
        <w:t xml:space="preserve">: It avoids the additional operations required to notify the lower layer of the SNs allocated by the upper layer, thus directly reducing the processing steps and signaling overhead of the L2 layer. </w:t>
      </w:r>
    </w:p>
    <w:p w14:paraId="7526ED52" w14:textId="133325E4" w:rsidR="00573D0A" w:rsidRPr="00700A69" w:rsidRDefault="00573D0A" w:rsidP="00700A69">
      <w:pPr>
        <w:pStyle w:val="ad"/>
        <w:numPr>
          <w:ilvl w:val="0"/>
          <w:numId w:val="27"/>
        </w:numPr>
        <w:spacing w:afterLines="50" w:after="120"/>
        <w:ind w:firstLineChars="0"/>
        <w:rPr>
          <w:rFonts w:eastAsiaTheme="minorEastAsia"/>
          <w:lang w:val="en-US" w:eastAsia="zh-CN"/>
        </w:rPr>
      </w:pPr>
      <w:r w:rsidRPr="00700A69">
        <w:rPr>
          <w:rFonts w:eastAsiaTheme="minorEastAsia"/>
          <w:b/>
          <w:bCs/>
          <w:lang w:val="en-US" w:eastAsia="zh-CN"/>
        </w:rPr>
        <w:t>Simplify the L2 layer data processing flow</w:t>
      </w:r>
      <w:r w:rsidRPr="00700A69">
        <w:rPr>
          <w:rFonts w:eastAsiaTheme="minorEastAsia"/>
          <w:lang w:val="en-US" w:eastAsia="zh-CN"/>
        </w:rPr>
        <w:t>: This avoids conflicts in the execution of inter-layer functions that may result in SDU discard, and reduces the inter-layer data processing latency and memory overhead.</w:t>
      </w:r>
    </w:p>
    <w:p w14:paraId="716B5E45" w14:textId="2C4144F7" w:rsidR="00573D0A" w:rsidRPr="00700A69" w:rsidRDefault="00573D0A" w:rsidP="00700A69">
      <w:pPr>
        <w:pStyle w:val="ad"/>
        <w:numPr>
          <w:ilvl w:val="0"/>
          <w:numId w:val="27"/>
        </w:numPr>
        <w:spacing w:afterLines="50" w:after="120"/>
        <w:ind w:firstLineChars="0"/>
        <w:rPr>
          <w:rFonts w:eastAsiaTheme="minorEastAsia"/>
          <w:lang w:val="en-US" w:eastAsia="zh-CN"/>
        </w:rPr>
      </w:pPr>
      <w:r w:rsidRPr="00700A69">
        <w:rPr>
          <w:rFonts w:eastAsiaTheme="minorEastAsia"/>
          <w:b/>
          <w:bCs/>
          <w:lang w:val="en-US" w:eastAsia="zh-CN"/>
        </w:rPr>
        <w:t>Improve air interface transmission efficiency</w:t>
      </w:r>
      <w:r w:rsidRPr="00700A69">
        <w:rPr>
          <w:rFonts w:eastAsiaTheme="minorEastAsia"/>
          <w:lang w:val="en-US" w:eastAsia="zh-CN"/>
        </w:rPr>
        <w:t>: Inter-layer merging eliminates redundant header fields in the lower layer PDUs and the upper layer PDUs, and reduces the signaling and data overhead of air interface transmission.</w:t>
      </w:r>
    </w:p>
    <w:p w14:paraId="3F0C6418" w14:textId="6FFAC7B1" w:rsidR="00573D0A" w:rsidRPr="00240686" w:rsidRDefault="00573D0A" w:rsidP="00240686">
      <w:pPr>
        <w:spacing w:afterLines="50" w:after="120"/>
        <w:ind w:left="1418" w:hangingChars="709" w:hanging="1418"/>
        <w:rPr>
          <w:rFonts w:eastAsiaTheme="minorEastAsia"/>
          <w:b/>
          <w:bCs/>
          <w:lang w:val="en-US" w:eastAsia="zh-CN"/>
        </w:rPr>
      </w:pPr>
      <w:r w:rsidRPr="00240686">
        <w:rPr>
          <w:rFonts w:eastAsiaTheme="minorEastAsia"/>
          <w:b/>
          <w:bCs/>
          <w:lang w:val="en-US" w:eastAsia="zh-CN"/>
        </w:rPr>
        <w:t xml:space="preserve">Observation </w:t>
      </w:r>
      <w:r w:rsidR="00240686">
        <w:rPr>
          <w:rFonts w:eastAsiaTheme="minorEastAsia" w:hint="eastAsia"/>
          <w:b/>
          <w:bCs/>
          <w:lang w:val="en-US" w:eastAsia="zh-CN"/>
        </w:rPr>
        <w:t>5c</w:t>
      </w:r>
      <w:r w:rsidRPr="00240686">
        <w:rPr>
          <w:rFonts w:eastAsiaTheme="minorEastAsia"/>
          <w:b/>
          <w:bCs/>
          <w:lang w:val="en-US" w:eastAsia="zh-CN"/>
        </w:rPr>
        <w:t>: For the single SN functionality, merging the functions (e.g., TM/UM/AM data transmission, SDU discard, duplicate detection and Status reporting) into the single SN allocation layer could bring the following key technical benefits:</w:t>
      </w:r>
    </w:p>
    <w:p w14:paraId="5968BD44" w14:textId="20FFB8BA" w:rsidR="00573D0A" w:rsidRPr="00731524" w:rsidRDefault="00573D0A" w:rsidP="00731524">
      <w:pPr>
        <w:pStyle w:val="ad"/>
        <w:numPr>
          <w:ilvl w:val="0"/>
          <w:numId w:val="28"/>
        </w:numPr>
        <w:spacing w:afterLines="50" w:after="120"/>
        <w:ind w:left="1843" w:firstLineChars="0"/>
        <w:rPr>
          <w:rFonts w:eastAsiaTheme="minorEastAsia"/>
          <w:b/>
          <w:bCs/>
          <w:lang w:val="en-US" w:eastAsia="zh-CN"/>
        </w:rPr>
      </w:pPr>
      <w:r w:rsidRPr="00731524">
        <w:rPr>
          <w:rFonts w:eastAsiaTheme="minorEastAsia"/>
          <w:b/>
          <w:bCs/>
          <w:lang w:val="en-US" w:eastAsia="zh-CN"/>
        </w:rPr>
        <w:t>Eliminate inter-layer SN interaction overhead and complexity</w:t>
      </w:r>
    </w:p>
    <w:p w14:paraId="2231BDA9" w14:textId="0D5E6DAC" w:rsidR="00573D0A" w:rsidRPr="00731524" w:rsidRDefault="00573D0A" w:rsidP="00731524">
      <w:pPr>
        <w:pStyle w:val="ad"/>
        <w:numPr>
          <w:ilvl w:val="0"/>
          <w:numId w:val="28"/>
        </w:numPr>
        <w:spacing w:afterLines="50" w:after="120"/>
        <w:ind w:left="1843" w:firstLineChars="0"/>
        <w:rPr>
          <w:rFonts w:eastAsiaTheme="minorEastAsia"/>
          <w:b/>
          <w:bCs/>
          <w:lang w:val="en-US" w:eastAsia="zh-CN"/>
        </w:rPr>
      </w:pPr>
      <w:r w:rsidRPr="00731524">
        <w:rPr>
          <w:rFonts w:eastAsiaTheme="minorEastAsia"/>
          <w:b/>
          <w:bCs/>
          <w:lang w:val="en-US" w:eastAsia="zh-CN"/>
        </w:rPr>
        <w:t>Simplify the L2 layer data processing flow</w:t>
      </w:r>
    </w:p>
    <w:p w14:paraId="6945BBB5" w14:textId="7AA21880" w:rsidR="00573D0A" w:rsidRPr="00731524" w:rsidRDefault="00573D0A" w:rsidP="00731524">
      <w:pPr>
        <w:pStyle w:val="ad"/>
        <w:numPr>
          <w:ilvl w:val="0"/>
          <w:numId w:val="28"/>
        </w:numPr>
        <w:spacing w:afterLines="50" w:after="120"/>
        <w:ind w:left="1843" w:firstLineChars="0"/>
        <w:rPr>
          <w:rFonts w:eastAsiaTheme="minorEastAsia"/>
          <w:b/>
          <w:bCs/>
          <w:lang w:val="en-US" w:eastAsia="zh-CN"/>
        </w:rPr>
      </w:pPr>
      <w:r w:rsidRPr="00731524">
        <w:rPr>
          <w:rFonts w:eastAsiaTheme="minorEastAsia"/>
          <w:b/>
          <w:bCs/>
          <w:lang w:val="en-US" w:eastAsia="zh-CN"/>
        </w:rPr>
        <w:t>Improve air interface transmission efficiency</w:t>
      </w:r>
    </w:p>
    <w:p w14:paraId="333EFB40" w14:textId="77777777" w:rsidR="00573D0A" w:rsidRPr="00573D0A" w:rsidRDefault="00573D0A" w:rsidP="003645AA">
      <w:pPr>
        <w:spacing w:afterLines="50" w:after="120"/>
        <w:rPr>
          <w:rFonts w:eastAsiaTheme="minorEastAsia"/>
          <w:lang w:val="en-US" w:eastAsia="zh-CN"/>
        </w:rPr>
      </w:pPr>
      <w:r w:rsidRPr="00573D0A">
        <w:rPr>
          <w:rFonts w:eastAsiaTheme="minorEastAsia"/>
          <w:lang w:val="en-US" w:eastAsia="zh-CN"/>
        </w:rPr>
        <w:t xml:space="preserve">There is an exception among the functions supported by the original RLC sub layer. In 5G NR, when the SDU received from the upper layer exceeds the maximum PDU size allowed by the physical layer, the transmitter splits the SDU into smaller segments and then the receiver reassembles these segments back into the SDU before forwarding it to the upper layer. This segmentation process requires protocol stack interactions with the lower layer to obtain and confirm the size of PDUs indicated by the transmission opportunity. This is to say, segmentation and reassembly functionality is closer to the physical layer. On the other hand, for single SN functionality, if the upper layer takes on the functions of segmentation and reassembly as well as in-order delivery, it will result in an excessively complex processing procedure for the receive window. For 6G, we </w:t>
      </w:r>
      <w:r w:rsidRPr="00573D0A">
        <w:rPr>
          <w:rFonts w:eastAsiaTheme="minorEastAsia"/>
          <w:lang w:val="en-US" w:eastAsia="zh-CN"/>
        </w:rPr>
        <w:lastRenderedPageBreak/>
        <w:t xml:space="preserve">propose to support segmentation and reassembly at the lower layer (e.g., the MAC sublayer) to reduce inter-layer protocol interactions and simplify the receive window processing procedure at the upper </w:t>
      </w:r>
      <w:proofErr w:type="gramStart"/>
      <w:r w:rsidRPr="00573D0A">
        <w:rPr>
          <w:rFonts w:eastAsiaTheme="minorEastAsia"/>
          <w:lang w:val="en-US" w:eastAsia="zh-CN"/>
        </w:rPr>
        <w:t>layer  (</w:t>
      </w:r>
      <w:proofErr w:type="gramEnd"/>
      <w:r w:rsidRPr="00573D0A">
        <w:rPr>
          <w:rFonts w:eastAsiaTheme="minorEastAsia"/>
          <w:lang w:val="en-US" w:eastAsia="zh-CN"/>
        </w:rPr>
        <w:t>e.g., the PDCP sublayer).</w:t>
      </w:r>
    </w:p>
    <w:p w14:paraId="1239A0B1" w14:textId="551A9A61" w:rsidR="00573D0A" w:rsidRPr="00573D0A" w:rsidRDefault="00573D0A" w:rsidP="003645AA">
      <w:pPr>
        <w:spacing w:afterLines="50" w:after="120"/>
        <w:rPr>
          <w:rFonts w:eastAsiaTheme="minorEastAsia"/>
          <w:lang w:val="en-US" w:eastAsia="zh-CN"/>
        </w:rPr>
      </w:pPr>
      <w:r w:rsidRPr="00573D0A">
        <w:rPr>
          <w:rFonts w:eastAsiaTheme="minorEastAsia"/>
          <w:lang w:val="en-US" w:eastAsia="zh-CN"/>
        </w:rPr>
        <w:t xml:space="preserve">Furthermore, we propose to combine ARQ and HARQ procedures and support retransmission at the lower layer (e.g., the MAC sublayer). </w:t>
      </w:r>
      <w:r w:rsidR="003645AA">
        <w:rPr>
          <w:rFonts w:eastAsiaTheme="minorEastAsia" w:hint="eastAsia"/>
          <w:lang w:val="en-US" w:eastAsia="zh-CN"/>
        </w:rPr>
        <w:t>A</w:t>
      </w:r>
      <w:r w:rsidRPr="00573D0A">
        <w:rPr>
          <w:rFonts w:eastAsiaTheme="minorEastAsia"/>
          <w:lang w:val="en-US" w:eastAsia="zh-CN"/>
        </w:rPr>
        <w:t xml:space="preserve"> faster retransmission is friendly for low-latency services.</w:t>
      </w:r>
    </w:p>
    <w:p w14:paraId="47D662FE" w14:textId="5D63C7BD" w:rsidR="00573D0A" w:rsidRPr="003645AA" w:rsidRDefault="00573D0A" w:rsidP="003645AA">
      <w:pPr>
        <w:spacing w:afterLines="50" w:after="120"/>
        <w:ind w:left="1418" w:hangingChars="709" w:hanging="1418"/>
        <w:rPr>
          <w:rFonts w:eastAsiaTheme="minorEastAsia"/>
          <w:b/>
          <w:bCs/>
          <w:lang w:val="en-US" w:eastAsia="zh-CN"/>
        </w:rPr>
      </w:pPr>
      <w:r w:rsidRPr="003645AA">
        <w:rPr>
          <w:rFonts w:eastAsiaTheme="minorEastAsia"/>
          <w:b/>
          <w:bCs/>
          <w:lang w:val="en-US" w:eastAsia="zh-CN"/>
        </w:rPr>
        <w:t xml:space="preserve">Observation </w:t>
      </w:r>
      <w:r w:rsidR="003645AA">
        <w:rPr>
          <w:rFonts w:eastAsiaTheme="minorEastAsia" w:hint="eastAsia"/>
          <w:b/>
          <w:bCs/>
          <w:lang w:val="en-US" w:eastAsia="zh-CN"/>
        </w:rPr>
        <w:t>5d</w:t>
      </w:r>
      <w:r w:rsidRPr="003645AA">
        <w:rPr>
          <w:rFonts w:eastAsiaTheme="minorEastAsia"/>
          <w:b/>
          <w:bCs/>
          <w:lang w:val="en-US" w:eastAsia="zh-CN"/>
        </w:rPr>
        <w:t xml:space="preserve">: Segmentation and reassembly and retransmission (e.g., combined ARQ and HARQ) could be supported at the lower layer (e.g., MAC sublayer) to reduce inter-layer protocol interactions and simplify the receive window processing procedure at the upper layer. </w:t>
      </w:r>
    </w:p>
    <w:p w14:paraId="06A08910" w14:textId="77777777" w:rsidR="00573D0A" w:rsidRPr="00573D0A" w:rsidRDefault="00573D0A" w:rsidP="003645AA">
      <w:pPr>
        <w:spacing w:afterLines="50" w:after="120"/>
        <w:rPr>
          <w:rFonts w:eastAsiaTheme="minorEastAsia"/>
          <w:lang w:val="en-US" w:eastAsia="zh-CN"/>
        </w:rPr>
      </w:pPr>
      <w:r w:rsidRPr="00573D0A">
        <w:rPr>
          <w:rFonts w:eastAsiaTheme="minorEastAsia"/>
          <w:lang w:val="en-US" w:eastAsia="zh-CN"/>
        </w:rPr>
        <w:t>For single SN functionality, the legacy SN allocation and maintenance mechanism of the PDCP layer in 5G NR can be reused, where the SN length for PDCP SDUs is set to 12 bits or 18 bits and the SN is allocated on a per-DRB basis.</w:t>
      </w:r>
    </w:p>
    <w:p w14:paraId="57B6D5AC" w14:textId="10CBF38C" w:rsidR="00573D0A" w:rsidRPr="003645AA" w:rsidRDefault="00573D0A" w:rsidP="00573D0A">
      <w:pPr>
        <w:spacing w:afterLines="50" w:after="120"/>
        <w:ind w:left="1134" w:hangingChars="567" w:hanging="1134"/>
        <w:rPr>
          <w:rFonts w:eastAsiaTheme="minorEastAsia"/>
          <w:b/>
          <w:bCs/>
          <w:lang w:val="en-US" w:eastAsia="zh-CN"/>
        </w:rPr>
      </w:pPr>
      <w:r w:rsidRPr="003645AA">
        <w:rPr>
          <w:rFonts w:eastAsiaTheme="minorEastAsia"/>
          <w:b/>
          <w:bCs/>
          <w:lang w:val="en-US" w:eastAsia="zh-CN"/>
        </w:rPr>
        <w:t xml:space="preserve">Proposal </w:t>
      </w:r>
      <w:r w:rsidR="00CE2ED5">
        <w:rPr>
          <w:rFonts w:eastAsiaTheme="minorEastAsia" w:hint="eastAsia"/>
          <w:b/>
          <w:bCs/>
          <w:lang w:val="en-US" w:eastAsia="zh-CN"/>
        </w:rPr>
        <w:t>6</w:t>
      </w:r>
      <w:r w:rsidR="003645AA">
        <w:rPr>
          <w:rFonts w:eastAsiaTheme="minorEastAsia" w:hint="eastAsia"/>
          <w:b/>
          <w:bCs/>
          <w:lang w:val="en-US" w:eastAsia="zh-CN"/>
        </w:rPr>
        <w:t>a</w:t>
      </w:r>
      <w:r w:rsidRPr="003645AA">
        <w:rPr>
          <w:rFonts w:eastAsiaTheme="minorEastAsia"/>
          <w:b/>
          <w:bCs/>
          <w:lang w:val="en-US" w:eastAsia="zh-CN"/>
        </w:rPr>
        <w:t>: For single SN functionality, the legacy SN allocation and maintenance mechanism of the PDCP layer in 5G NR can be reused, where the SN length for PDCP SDUs is set to 12 bits or 18 bits and the SN is allocated on a per-DRB basis.</w:t>
      </w:r>
    </w:p>
    <w:p w14:paraId="312A49E6" w14:textId="05E67397" w:rsidR="00E1212A" w:rsidRPr="003645AA" w:rsidRDefault="00573D0A" w:rsidP="00573D0A">
      <w:pPr>
        <w:spacing w:afterLines="50" w:after="120"/>
        <w:ind w:left="1134" w:hangingChars="567" w:hanging="1134"/>
        <w:rPr>
          <w:rFonts w:eastAsiaTheme="minorEastAsia"/>
          <w:b/>
          <w:bCs/>
          <w:lang w:val="en-US" w:eastAsia="zh-CN"/>
        </w:rPr>
      </w:pPr>
      <w:r w:rsidRPr="003645AA">
        <w:rPr>
          <w:rFonts w:eastAsiaTheme="minorEastAsia"/>
          <w:b/>
          <w:bCs/>
          <w:lang w:val="en-US" w:eastAsia="zh-CN"/>
        </w:rPr>
        <w:t xml:space="preserve">Proposal </w:t>
      </w:r>
      <w:r w:rsidR="00CE2ED5">
        <w:rPr>
          <w:rFonts w:eastAsiaTheme="minorEastAsia" w:hint="eastAsia"/>
          <w:b/>
          <w:bCs/>
          <w:lang w:val="en-US" w:eastAsia="zh-CN"/>
        </w:rPr>
        <w:t>6</w:t>
      </w:r>
      <w:r w:rsidR="003645AA">
        <w:rPr>
          <w:rFonts w:eastAsiaTheme="minorEastAsia" w:hint="eastAsia"/>
          <w:b/>
          <w:bCs/>
          <w:lang w:val="en-US" w:eastAsia="zh-CN"/>
        </w:rPr>
        <w:t>b</w:t>
      </w:r>
      <w:r w:rsidRPr="003645AA">
        <w:rPr>
          <w:rFonts w:eastAsiaTheme="minorEastAsia"/>
          <w:b/>
          <w:bCs/>
          <w:lang w:val="en-US" w:eastAsia="zh-CN"/>
        </w:rPr>
        <w:t>: For single SN functionality, RAN2 to consider merging the functions (e.g., TM/UM/AM data transmission, SDU discard, duplicate detection and Status reporting) into the single SN allocation layer and supporting segmentation and reassembly and retransmission (e.g., combined ARQ and HARQ) at the lower layer (e.g., MAC sublayer).</w:t>
      </w:r>
    </w:p>
    <w:p w14:paraId="19227EC7" w14:textId="60AFCAA5" w:rsidR="00B20B91" w:rsidRDefault="007B08DB" w:rsidP="00BC0933">
      <w:pPr>
        <w:pStyle w:val="2"/>
        <w:numPr>
          <w:ilvl w:val="1"/>
          <w:numId w:val="7"/>
        </w:numPr>
        <w:tabs>
          <w:tab w:val="num" w:pos="360"/>
        </w:tabs>
        <w:spacing w:beforeLines="50" w:before="120" w:afterLines="50" w:after="120"/>
        <w:ind w:left="709" w:hanging="709"/>
      </w:pPr>
      <w:r>
        <w:rPr>
          <w:rFonts w:eastAsiaTheme="minorEastAsia" w:hint="eastAsia"/>
          <w:lang w:eastAsia="zh-CN"/>
        </w:rPr>
        <w:t xml:space="preserve">Other UP </w:t>
      </w:r>
      <w:r>
        <w:rPr>
          <w:rFonts w:eastAsiaTheme="minorEastAsia"/>
          <w:lang w:eastAsia="zh-CN"/>
        </w:rPr>
        <w:t>functionalities</w:t>
      </w:r>
    </w:p>
    <w:p w14:paraId="3DD244DB" w14:textId="2B05C73C" w:rsidR="00DE4786" w:rsidRPr="00DE4786" w:rsidRDefault="00DE4786" w:rsidP="00DE4786">
      <w:pPr>
        <w:pStyle w:val="3"/>
        <w:numPr>
          <w:ilvl w:val="2"/>
          <w:numId w:val="7"/>
        </w:numPr>
        <w:spacing w:beforeLines="50" w:before="120" w:afterLines="50" w:after="120"/>
        <w:rPr>
          <w:lang w:val="en-US" w:eastAsia="zh-CN"/>
        </w:rPr>
      </w:pPr>
      <w:r>
        <w:rPr>
          <w:rFonts w:eastAsiaTheme="minorEastAsia" w:hint="eastAsia"/>
          <w:lang w:val="en-US" w:eastAsia="zh-CN"/>
        </w:rPr>
        <w:t>QoS mapping</w:t>
      </w:r>
    </w:p>
    <w:p w14:paraId="27B7200D" w14:textId="780DA079" w:rsidR="00BC0933" w:rsidRDefault="00BC0933" w:rsidP="00BC0933">
      <w:pPr>
        <w:spacing w:afterLines="50" w:after="120"/>
      </w:pPr>
      <w:r>
        <w:t xml:space="preserve">This is the functionality to enable the association between QoS flows with specific QoS requirements and DRBs for both uplink and downlink data transmission. </w:t>
      </w:r>
    </w:p>
    <w:p w14:paraId="375551D0" w14:textId="77777777" w:rsidR="00BC0933" w:rsidRDefault="00BC0933" w:rsidP="00BC0933">
      <w:pPr>
        <w:spacing w:afterLines="50" w:after="120"/>
      </w:pPr>
      <w:r>
        <w:t>In 5G NR, the QoS flow identified by QoS flow ID (QFI) is the finest granularity of QoS differentiation in the PDU Session. One QoS flow can aggregate the IP streams with the same QoS characteristics from one or multiple services. In the QoS mapping mechanism of NR, one or more QoS flows may be mapped onto one DRB, and one QoS flow is mapped onto only one DRB at a time. In the case that multiple QoS flows are mapped to the same DRB, all the QoS flows mapped to the same DRB get the same QoS treatment. Furthermore, Reflective QoS mapping is introduced to generate QoS rules independently based on the received downlink data for uplink data transmission. This mechanism eliminates the requirement for the network to send QoS rules to the UE frequently, thereby reducing signalling overhead and enhancing network efficiency. However, it is observed that Reflective QoS mapping has not been commercially deployed in 5G networks.</w:t>
      </w:r>
    </w:p>
    <w:p w14:paraId="5F307027" w14:textId="77777777" w:rsidR="00BC0933" w:rsidRDefault="00BC0933" w:rsidP="00BC0933">
      <w:pPr>
        <w:spacing w:afterLines="50" w:after="120"/>
      </w:pPr>
      <w:r>
        <w:t>For 6G, this functionality should be retained and needs to be redesigned for the requirements of the new services (e.g., AI/ML and immersive services). The finer granularity of QoS differentiation, more flexible QoS mapping rules and dynamic QoS may need to be considered to enable the different data packets with different importance and varying QoS requirements in the same service to get the differentiated QoS treatment. On the other hand, whether reflective QoS mapping is supported in 6GR should be further discussed.</w:t>
      </w:r>
    </w:p>
    <w:p w14:paraId="2049EE7D" w14:textId="1C1C3B8D" w:rsidR="00B20B91" w:rsidRPr="00BC0933" w:rsidRDefault="00BC0933" w:rsidP="00BC0933">
      <w:pPr>
        <w:spacing w:afterLines="50" w:after="120"/>
        <w:ind w:left="1273" w:hangingChars="634" w:hanging="1273"/>
        <w:rPr>
          <w:b/>
          <w:bCs/>
        </w:rPr>
      </w:pPr>
      <w:r w:rsidRPr="00BC0933">
        <w:rPr>
          <w:b/>
          <w:bCs/>
        </w:rPr>
        <w:t>Observation</w:t>
      </w:r>
      <w:r w:rsidR="00B50FED">
        <w:rPr>
          <w:rFonts w:eastAsiaTheme="minorEastAsia" w:hint="eastAsia"/>
          <w:b/>
          <w:bCs/>
          <w:lang w:eastAsia="zh-CN"/>
        </w:rPr>
        <w:t xml:space="preserve"> </w:t>
      </w:r>
      <w:r w:rsidR="00B45EFB">
        <w:rPr>
          <w:rFonts w:eastAsiaTheme="minorEastAsia" w:hint="eastAsia"/>
          <w:b/>
          <w:bCs/>
          <w:lang w:eastAsia="zh-CN"/>
        </w:rPr>
        <w:t>6</w:t>
      </w:r>
      <w:r w:rsidRPr="00BC0933">
        <w:rPr>
          <w:b/>
          <w:bCs/>
        </w:rPr>
        <w:t>: For 6G, QoS mapping should be retained to enable the association between QoS flows and Radio Bearers for both uplink and downlink data transmission. The finer granularity of QoS differentiation, more flexible QoS mapping rules and dynamic QoS may need to be considered for the requirements of the new services. Whether reflective QoS mapping is supported in 6GR should be further discussed.</w:t>
      </w:r>
    </w:p>
    <w:p w14:paraId="0CEC1DEF" w14:textId="70963CFA" w:rsidR="00B20B91" w:rsidRPr="00DE4786" w:rsidRDefault="006A6513" w:rsidP="00DE4786">
      <w:pPr>
        <w:pStyle w:val="3"/>
        <w:numPr>
          <w:ilvl w:val="2"/>
          <w:numId w:val="7"/>
        </w:numPr>
        <w:spacing w:beforeLines="50" w:before="120" w:afterLines="50" w:after="120"/>
        <w:rPr>
          <w:lang w:val="en-US" w:eastAsia="zh-CN"/>
        </w:rPr>
      </w:pPr>
      <w:r>
        <w:t>Data recovery at mobility</w:t>
      </w:r>
    </w:p>
    <w:p w14:paraId="19F8FCCE" w14:textId="77777777" w:rsidR="000676DC" w:rsidRDefault="000676DC" w:rsidP="00194762">
      <w:pPr>
        <w:spacing w:afterLines="50" w:after="120"/>
      </w:pPr>
      <w:r>
        <w:t>This is the functionality to support the reliable data transfer when UE moves across different nodes in the network. In 5G NR, Data recovery function is primarily designed for AM DRBs to avoid data loss during scenarios like PDCP entity reconstruction and handover. When data recovery is triggered by upper layer requests or handover procedures, the transmitting PDCP entity will perform retransmission of only the Data PDUs in ascending order of COUNT values for which the successful delivery has not been confirmed by lower layers, instead of blind retransmission of all data. For 6G, this functionality is still needed to enable the reliable data transfer in the handover scenarios.</w:t>
      </w:r>
    </w:p>
    <w:p w14:paraId="47247F0A" w14:textId="0A638E12" w:rsidR="00150FC4" w:rsidRPr="000676DC" w:rsidRDefault="000676DC" w:rsidP="00423CA2">
      <w:pPr>
        <w:spacing w:afterLines="50" w:after="120"/>
        <w:ind w:left="1416" w:hangingChars="705" w:hanging="1416"/>
        <w:rPr>
          <w:b/>
          <w:bCs/>
        </w:rPr>
      </w:pPr>
      <w:r w:rsidRPr="000676DC">
        <w:rPr>
          <w:b/>
          <w:bCs/>
        </w:rPr>
        <w:t>Observation</w:t>
      </w:r>
      <w:r>
        <w:rPr>
          <w:b/>
          <w:bCs/>
        </w:rPr>
        <w:t xml:space="preserve"> </w:t>
      </w:r>
      <w:r w:rsidR="00194762">
        <w:rPr>
          <w:b/>
          <w:bCs/>
        </w:rPr>
        <w:t>7</w:t>
      </w:r>
      <w:r w:rsidRPr="000676DC">
        <w:rPr>
          <w:b/>
          <w:bCs/>
        </w:rPr>
        <w:t xml:space="preserve">: For 6G, </w:t>
      </w:r>
      <w:r w:rsidR="00194762">
        <w:rPr>
          <w:b/>
          <w:bCs/>
        </w:rPr>
        <w:t>d</w:t>
      </w:r>
      <w:r w:rsidRPr="000676DC">
        <w:rPr>
          <w:b/>
          <w:bCs/>
        </w:rPr>
        <w:t>ata recovery function is needed to enable the reliable data transfer in the handover scenarios.</w:t>
      </w:r>
    </w:p>
    <w:p w14:paraId="050D537D" w14:textId="24747FF4" w:rsidR="00906CE6" w:rsidRPr="00DE4786" w:rsidRDefault="00D54BB2" w:rsidP="00DE4786">
      <w:pPr>
        <w:pStyle w:val="3"/>
        <w:numPr>
          <w:ilvl w:val="2"/>
          <w:numId w:val="7"/>
        </w:numPr>
        <w:spacing w:beforeLines="50" w:before="120" w:afterLines="50" w:after="120"/>
        <w:rPr>
          <w:lang w:val="en-US" w:eastAsia="zh-CN"/>
        </w:rPr>
      </w:pPr>
      <w:r>
        <w:lastRenderedPageBreak/>
        <w:t>UE aggre</w:t>
      </w:r>
      <w:r w:rsidR="009F0E58">
        <w:t>gation</w:t>
      </w:r>
    </w:p>
    <w:p w14:paraId="4E616F08" w14:textId="77777777" w:rsidR="0079382B" w:rsidRDefault="0079382B" w:rsidP="0079382B">
      <w:pPr>
        <w:spacing w:afterLines="50" w:after="120"/>
      </w:pPr>
      <w:r>
        <w:t>The UE aggregation technical is introduced in R18 multi-path to support applications requiring high UL bitrates on 5G terminals, in cases when normal UEs are too limited by UL UE transmission power to achieve required bitrate, especially at the edge of a cell. UE aggregation can also improve the stability and reduce delay of uplink services as well, that is, if the channel condition of a terminal is deteriorating, another terminal can be used to make up for the traffic performance unsteadiness caused by channel condition variation.</w:t>
      </w:r>
    </w:p>
    <w:p w14:paraId="0AED5D0B" w14:textId="77777777" w:rsidR="0079382B" w:rsidRDefault="0079382B" w:rsidP="0079382B">
      <w:pPr>
        <w:spacing w:afterLines="50" w:after="120"/>
      </w:pPr>
      <w:r>
        <w:t xml:space="preserve">The basic protocol stack of UE aggregation in R18 is the PDCP layer of the remote UE connects to the RLC of remote UE and RLC of one or more relay UE(s) with N3C link. UL PDCP PDU in the L2 MP Remote UE is delivered to RLC entity in the L2 MP Relay UE via N3C link based on UE implementation. </w:t>
      </w:r>
    </w:p>
    <w:p w14:paraId="4F171CB4" w14:textId="77777777" w:rsidR="0079382B" w:rsidRDefault="0079382B" w:rsidP="0079382B">
      <w:pPr>
        <w:spacing w:afterLines="50" w:after="120"/>
      </w:pPr>
      <w:r>
        <w:t>Such UE aggregation like functionality is suggested to considered in 6G to meet the requirements of high throughput and reliability. This approach is particularly relevant in scenarios such as autonomous driving and Unmanned Aerial Vehicle (UAV) operations, where multiple autonomous vehicles or UAVs can be organized into structured formations to enhance coordination and performance.</w:t>
      </w:r>
    </w:p>
    <w:p w14:paraId="44B4F796" w14:textId="77777777" w:rsidR="0079382B" w:rsidRDefault="0079382B" w:rsidP="0079382B">
      <w:pPr>
        <w:spacing w:afterLines="50" w:after="120"/>
      </w:pPr>
      <w:r>
        <w:t xml:space="preserve">To address the challenges posed by the growing number of connected vehicles and UAVs, a multi-platooning communication model is proposed. By dividing the fleet into multiple smaller platoons, this model can significantly reduce communication overhead, enhance network efficiency, and improve the reliability of data exchange. Such improvements are essential for supporting coordinated autonomous driving and ensuring safe, scalable, and responsive traffic systems. The use of UE aggregation in autonomous vehicles, UAVs, and even autonomous ships has the potential to significantly enhance communication efficiency and reliability. </w:t>
      </w:r>
    </w:p>
    <w:p w14:paraId="7B8B6830" w14:textId="059D98D7" w:rsidR="00906CE6" w:rsidRPr="004310CB" w:rsidRDefault="0079382B" w:rsidP="0079382B">
      <w:pPr>
        <w:spacing w:afterLines="50" w:after="120"/>
      </w:pPr>
      <w:r>
        <w:t xml:space="preserve">To clearly explain the functionality, we refer to the terminals in this architecture as Anchor UE and Assistant UE, respectively. The UE aggregation functionality can be described as transmitting the Anchor UE’s traffic to other Assistant UE(s) via an interface, where a mapping between the radio bearer of anchor UE and transmit channel(s) of Assistant UE(s) is configured by network. For Anchor UE, delivering UL PDUs to transmit channel of the one or more other assistant UE; For Assistant UE, transmitting PDUs of anchor UE via </w:t>
      </w:r>
      <w:proofErr w:type="gramStart"/>
      <w:r>
        <w:t>its</w:t>
      </w:r>
      <w:proofErr w:type="gramEnd"/>
      <w:r>
        <w:t xml:space="preserve"> </w:t>
      </w:r>
      <w:r w:rsidR="00F60249">
        <w:t xml:space="preserve">transmit </w:t>
      </w:r>
      <w:r>
        <w:t>channel. The transmit channel can be RLC channel as 5G. In addition, UE aggregation can be configured as data split or data duplication, which depends on whether transmit same data via different channels.</w:t>
      </w:r>
    </w:p>
    <w:p w14:paraId="2E290674" w14:textId="1DC2A2D0" w:rsidR="00906CE6" w:rsidRDefault="00906CE6" w:rsidP="00B5743E">
      <w:pPr>
        <w:ind w:left="1416" w:hangingChars="705" w:hanging="1416"/>
        <w:rPr>
          <w:b/>
          <w:bCs/>
        </w:rPr>
      </w:pPr>
      <w:r w:rsidRPr="004310CB">
        <w:rPr>
          <w:b/>
          <w:bCs/>
        </w:rPr>
        <w:t>Observation</w:t>
      </w:r>
      <w:r>
        <w:rPr>
          <w:b/>
          <w:bCs/>
        </w:rPr>
        <w:t xml:space="preserve"> </w:t>
      </w:r>
      <w:r w:rsidR="007B08DB">
        <w:rPr>
          <w:rFonts w:eastAsiaTheme="minorEastAsia" w:hint="eastAsia"/>
          <w:b/>
          <w:bCs/>
          <w:lang w:eastAsia="zh-CN"/>
        </w:rPr>
        <w:t>8</w:t>
      </w:r>
      <w:r w:rsidRPr="004310CB">
        <w:rPr>
          <w:b/>
          <w:bCs/>
        </w:rPr>
        <w:t xml:space="preserve">: </w:t>
      </w:r>
      <w:r w:rsidR="00A113BF">
        <w:rPr>
          <w:b/>
          <w:bCs/>
        </w:rPr>
        <w:t>6GR should s</w:t>
      </w:r>
      <w:r w:rsidR="00A113BF" w:rsidRPr="00A113BF">
        <w:rPr>
          <w:b/>
          <w:bCs/>
        </w:rPr>
        <w:t>upport UE aggregation, including the following functionalities</w:t>
      </w:r>
      <w:r w:rsidR="00A113BF">
        <w:rPr>
          <w:b/>
          <w:bCs/>
        </w:rPr>
        <w:t>:</w:t>
      </w:r>
    </w:p>
    <w:p w14:paraId="7D4549DE" w14:textId="77777777" w:rsidR="00B5743E" w:rsidRPr="00B5743E" w:rsidRDefault="00B5743E" w:rsidP="00B5743E">
      <w:pPr>
        <w:numPr>
          <w:ilvl w:val="0"/>
          <w:numId w:val="12"/>
        </w:numPr>
        <w:ind w:leftChars="708" w:left="1773" w:hanging="357"/>
        <w:rPr>
          <w:b/>
          <w:bCs/>
        </w:rPr>
      </w:pPr>
      <w:r w:rsidRPr="00B5743E">
        <w:rPr>
          <w:b/>
          <w:bCs/>
        </w:rPr>
        <w:t>Anchor UE delivers PDUs via transmit channel of one or more Assistant UE from gNB;</w:t>
      </w:r>
    </w:p>
    <w:p w14:paraId="662FD1A4" w14:textId="77777777" w:rsidR="00B5743E" w:rsidRPr="00B5743E" w:rsidRDefault="00B5743E" w:rsidP="00B5743E">
      <w:pPr>
        <w:numPr>
          <w:ilvl w:val="0"/>
          <w:numId w:val="12"/>
        </w:numPr>
        <w:ind w:leftChars="708" w:left="1773" w:hanging="357"/>
        <w:rPr>
          <w:b/>
          <w:bCs/>
        </w:rPr>
      </w:pPr>
      <w:r w:rsidRPr="00B5743E">
        <w:rPr>
          <w:b/>
          <w:bCs/>
        </w:rPr>
        <w:t xml:space="preserve">Assistant UE delivers PDUs of Anchor UE via </w:t>
      </w:r>
      <w:proofErr w:type="gramStart"/>
      <w:r w:rsidRPr="00B5743E">
        <w:rPr>
          <w:b/>
          <w:bCs/>
        </w:rPr>
        <w:t>its</w:t>
      </w:r>
      <w:proofErr w:type="gramEnd"/>
      <w:r w:rsidRPr="00B5743E">
        <w:rPr>
          <w:b/>
          <w:bCs/>
        </w:rPr>
        <w:t xml:space="preserve"> transmit channel to gNB;</w:t>
      </w:r>
    </w:p>
    <w:p w14:paraId="045B458A" w14:textId="2C0B6DD6" w:rsidR="00A113BF" w:rsidRPr="00B5743E" w:rsidRDefault="00B5743E" w:rsidP="00B5743E">
      <w:pPr>
        <w:numPr>
          <w:ilvl w:val="0"/>
          <w:numId w:val="12"/>
        </w:numPr>
        <w:spacing w:afterLines="50" w:after="120"/>
        <w:ind w:leftChars="708" w:left="1773" w:hanging="357"/>
        <w:rPr>
          <w:b/>
          <w:bCs/>
        </w:rPr>
      </w:pPr>
      <w:r w:rsidRPr="00B5743E">
        <w:rPr>
          <w:b/>
          <w:bCs/>
        </w:rPr>
        <w:t>Packets split and duplication for Anchor UE</w:t>
      </w:r>
      <w:r>
        <w:rPr>
          <w:b/>
          <w:bCs/>
        </w:rPr>
        <w:t>.</w:t>
      </w:r>
    </w:p>
    <w:p w14:paraId="7F27CED7" w14:textId="2F550F8B" w:rsidR="00B5743E" w:rsidRPr="0088342E" w:rsidRDefault="0079382B" w:rsidP="0088342E">
      <w:pPr>
        <w:pStyle w:val="3"/>
        <w:numPr>
          <w:ilvl w:val="2"/>
          <w:numId w:val="7"/>
        </w:numPr>
        <w:spacing w:beforeLines="50" w:before="120" w:afterLines="50" w:after="120"/>
        <w:rPr>
          <w:lang w:val="en-US" w:eastAsia="zh-CN"/>
        </w:rPr>
      </w:pPr>
      <w:r>
        <w:t>R</w:t>
      </w:r>
      <w:proofErr w:type="spellStart"/>
      <w:r w:rsidR="0088342E">
        <w:rPr>
          <w:rFonts w:eastAsiaTheme="minorEastAsia" w:hint="eastAsia"/>
          <w:lang w:val="en-US" w:eastAsia="zh-CN"/>
        </w:rPr>
        <w:t>andom</w:t>
      </w:r>
      <w:proofErr w:type="spellEnd"/>
      <w:r w:rsidR="0088342E">
        <w:rPr>
          <w:rFonts w:eastAsiaTheme="minorEastAsia" w:hint="eastAsia"/>
          <w:lang w:val="en-US" w:eastAsia="zh-CN"/>
        </w:rPr>
        <w:t xml:space="preserve"> access</w:t>
      </w:r>
    </w:p>
    <w:p w14:paraId="4ACED566" w14:textId="67BD7691" w:rsidR="00BD4AE9" w:rsidRDefault="00F60249" w:rsidP="00BD4AE9">
      <w:pPr>
        <w:spacing w:afterLines="50" w:after="120"/>
        <w:rPr>
          <w:lang w:val="en-US"/>
        </w:rPr>
      </w:pPr>
      <w:r w:rsidRPr="00F60249">
        <w:rPr>
          <w:lang w:val="en-US"/>
        </w:rPr>
        <w:t>Random access is specified as the basic functionality of 5G. 2-step RA and small data transmission are introduced as mainly enhancement to random access to lower the access latency and improve data transmission efficiency. RA resource partition and combination are also supported in some feathers, e.g., RedCap, CE.</w:t>
      </w:r>
    </w:p>
    <w:p w14:paraId="4878288E" w14:textId="25CEF09B" w:rsidR="00213758" w:rsidRPr="00213758" w:rsidRDefault="00BD4E22" w:rsidP="00213758">
      <w:pPr>
        <w:spacing w:afterLines="50" w:after="120"/>
        <w:rPr>
          <w:lang w:val="en-US"/>
        </w:rPr>
      </w:pPr>
      <w:r w:rsidRPr="00BD4E22">
        <w:rPr>
          <w:i/>
          <w:iCs/>
          <w:u w:val="single"/>
          <w:lang w:val="en-US"/>
        </w:rPr>
        <w:t>2/4 step RA</w:t>
      </w:r>
      <w:r>
        <w:rPr>
          <w:i/>
          <w:iCs/>
          <w:u w:val="single"/>
          <w:lang w:val="en-US"/>
        </w:rPr>
        <w:t>:</w:t>
      </w:r>
      <w:r w:rsidR="00213758" w:rsidRPr="00213758">
        <w:t xml:space="preserve"> </w:t>
      </w:r>
      <w:r w:rsidR="00213758" w:rsidRPr="00213758">
        <w:rPr>
          <w:lang w:val="en-US"/>
        </w:rPr>
        <w:t xml:space="preserve">In 2-step RA, preamble and PUSCH resource are configured for MSGA transmission. If contention resolution is successful upon receiving the network response, the UE ends the </w:t>
      </w:r>
      <w:proofErr w:type="gramStart"/>
      <w:r w:rsidR="00213758" w:rsidRPr="00213758">
        <w:rPr>
          <w:lang w:val="en-US"/>
        </w:rPr>
        <w:t>random access</w:t>
      </w:r>
      <w:proofErr w:type="gramEnd"/>
      <w:r w:rsidR="00213758" w:rsidRPr="00213758">
        <w:rPr>
          <w:lang w:val="en-US"/>
        </w:rPr>
        <w:t xml:space="preserve"> procedure for CBRA. If fallback</w:t>
      </w:r>
      <w:r w:rsidR="00213758">
        <w:rPr>
          <w:lang w:val="en-US"/>
        </w:rPr>
        <w:t xml:space="preserve"> </w:t>
      </w:r>
      <w:r w:rsidR="00213758" w:rsidRPr="00213758">
        <w:rPr>
          <w:lang w:val="en-US"/>
        </w:rPr>
        <w:t xml:space="preserve">RAR is received, the UE sends Msg3 and fallbacks to 4-step RA. 2-step RA type can only be selected when the radio link quality requirement is met, which is friendly to cell center UEs. If the </w:t>
      </w:r>
      <w:proofErr w:type="gramStart"/>
      <w:r w:rsidR="00213758" w:rsidRPr="00213758">
        <w:rPr>
          <w:lang w:val="en-US"/>
        </w:rPr>
        <w:t>random access</w:t>
      </w:r>
      <w:proofErr w:type="gramEnd"/>
      <w:r w:rsidR="00213758" w:rsidRPr="00213758">
        <w:rPr>
          <w:lang w:val="en-US"/>
        </w:rPr>
        <w:t xml:space="preserve"> procedure with 2-step RA type is not completed after a number of MSGA transmissions, the UE can be configured to switch to 4-step CBRA. </w:t>
      </w:r>
    </w:p>
    <w:p w14:paraId="4FC2AA18" w14:textId="44B8AD8C" w:rsidR="00BD4E22" w:rsidRPr="00213758" w:rsidRDefault="00213758" w:rsidP="00213758">
      <w:pPr>
        <w:spacing w:afterLines="50" w:after="120"/>
        <w:rPr>
          <w:lang w:val="en-US"/>
        </w:rPr>
      </w:pPr>
      <w:r w:rsidRPr="00213758">
        <w:rPr>
          <w:lang w:val="en-US"/>
        </w:rPr>
        <w:t>Generally, the 2-step RA can lower the access latency, and supporting of fallback to 4-step RA ensures access reliability. 2-step RA achieves the optimal balance between latency and efficiency, particularly for cell-center UEs. For network coverage perspective, we suggest taking 4-step RA as starting point for 6G, and considering introducing 2-step RA in 6G.</w:t>
      </w:r>
    </w:p>
    <w:p w14:paraId="2304CB00" w14:textId="671C5BCE" w:rsidR="00755599" w:rsidRDefault="00BD4AE9" w:rsidP="007B08DB">
      <w:pPr>
        <w:spacing w:afterLines="50" w:after="120"/>
        <w:ind w:left="1558" w:hangingChars="776" w:hanging="1558"/>
        <w:rPr>
          <w:b/>
          <w:bCs/>
          <w:lang w:val="en-US"/>
        </w:rPr>
      </w:pPr>
      <w:r>
        <w:rPr>
          <w:b/>
          <w:bCs/>
          <w:lang w:val="en-US"/>
        </w:rPr>
        <w:t xml:space="preserve">Observation </w:t>
      </w:r>
      <w:r w:rsidR="007B08DB">
        <w:rPr>
          <w:rFonts w:eastAsiaTheme="minorEastAsia" w:hint="eastAsia"/>
          <w:b/>
          <w:bCs/>
          <w:lang w:val="en-US" w:eastAsia="zh-CN"/>
        </w:rPr>
        <w:t>9</w:t>
      </w:r>
      <w:r w:rsidR="00985679">
        <w:rPr>
          <w:rFonts w:eastAsiaTheme="minorEastAsia"/>
          <w:b/>
          <w:bCs/>
          <w:lang w:val="en-US" w:eastAsia="zh-CN"/>
        </w:rPr>
        <w:t>a</w:t>
      </w:r>
      <w:r w:rsidRPr="00BD4AE9">
        <w:rPr>
          <w:b/>
          <w:bCs/>
          <w:lang w:val="en-US"/>
        </w:rPr>
        <w:t xml:space="preserve">: </w:t>
      </w:r>
      <w:r w:rsidR="00985679" w:rsidRPr="00985679">
        <w:rPr>
          <w:b/>
          <w:bCs/>
          <w:lang w:val="en-US"/>
        </w:rPr>
        <w:t>RAN2 is suggested to take 4-step RA as starting point for 6G, and considering introducing 2-step RA in 6G</w:t>
      </w:r>
      <w:r w:rsidR="00985679">
        <w:rPr>
          <w:b/>
          <w:bCs/>
          <w:lang w:val="en-US"/>
        </w:rPr>
        <w:t>.</w:t>
      </w:r>
    </w:p>
    <w:p w14:paraId="310E54E3" w14:textId="58616ABA" w:rsidR="00F150B3" w:rsidRPr="00F150B3" w:rsidRDefault="00F150B3" w:rsidP="00F150B3">
      <w:pPr>
        <w:spacing w:afterLines="50" w:after="120"/>
        <w:rPr>
          <w:rFonts w:eastAsiaTheme="minorEastAsia"/>
          <w:i/>
          <w:iCs/>
          <w:u w:val="single"/>
          <w:lang w:val="en-US" w:eastAsia="zh-CN"/>
        </w:rPr>
      </w:pPr>
      <w:r w:rsidRPr="00F150B3">
        <w:rPr>
          <w:rFonts w:eastAsiaTheme="minorEastAsia"/>
          <w:i/>
          <w:iCs/>
          <w:u w:val="single"/>
          <w:lang w:val="en-US" w:eastAsia="zh-CN"/>
        </w:rPr>
        <w:t>RA resource partitioning</w:t>
      </w:r>
      <w:r>
        <w:rPr>
          <w:rFonts w:eastAsiaTheme="minorEastAsia" w:hint="eastAsia"/>
          <w:i/>
          <w:iCs/>
          <w:u w:val="single"/>
          <w:lang w:val="en-US" w:eastAsia="zh-CN"/>
        </w:rPr>
        <w:t>:</w:t>
      </w:r>
      <w:r w:rsidR="002E2D30">
        <w:rPr>
          <w:rFonts w:eastAsiaTheme="minorEastAsia" w:hint="eastAsia"/>
          <w:i/>
          <w:iCs/>
          <w:u w:val="single"/>
          <w:lang w:val="en-US" w:eastAsia="zh-CN"/>
        </w:rPr>
        <w:t xml:space="preserve"> </w:t>
      </w:r>
      <w:r>
        <w:rPr>
          <w:rFonts w:eastAsiaTheme="minorEastAsia" w:hint="eastAsia"/>
          <w:lang w:val="en-US" w:eastAsia="zh-CN"/>
        </w:rPr>
        <w:t>R</w:t>
      </w:r>
      <w:r w:rsidRPr="00F150B3">
        <w:rPr>
          <w:rFonts w:eastAsiaTheme="minorEastAsia"/>
          <w:lang w:val="en-US" w:eastAsia="zh-CN"/>
        </w:rPr>
        <w:t xml:space="preserve">A resource partitioning and feature combination were introduced into the random-access procedure to boost the performance of RedCap, SDT, network slicing, coverage enhancement, and similar features. By indicating the feature set already in Msg1, the UE informs the network of its device type or service requirements, cutting latency, raising the access-success probability and reducing signaling overhead. For example, once the network detects a preamble reserved to </w:t>
      </w:r>
      <w:r>
        <w:rPr>
          <w:rFonts w:eastAsiaTheme="minorEastAsia" w:hint="eastAsia"/>
          <w:lang w:val="en-US" w:eastAsia="zh-CN"/>
        </w:rPr>
        <w:t>R</w:t>
      </w:r>
      <w:r w:rsidRPr="00F150B3">
        <w:rPr>
          <w:rFonts w:eastAsiaTheme="minorEastAsia"/>
          <w:lang w:val="en-US" w:eastAsia="zh-CN"/>
        </w:rPr>
        <w:t>ed</w:t>
      </w:r>
      <w:r>
        <w:rPr>
          <w:rFonts w:eastAsiaTheme="minorEastAsia" w:hint="eastAsia"/>
          <w:lang w:val="en-US" w:eastAsia="zh-CN"/>
        </w:rPr>
        <w:t>C</w:t>
      </w:r>
      <w:r w:rsidRPr="00F150B3">
        <w:rPr>
          <w:rFonts w:eastAsiaTheme="minorEastAsia"/>
          <w:lang w:val="en-US" w:eastAsia="zh-CN"/>
        </w:rPr>
        <w:t>ap UE, the UL grant field in the RAR is directly formatted as a RedCap-specific, narrow-band version.</w:t>
      </w:r>
    </w:p>
    <w:p w14:paraId="0DDB67ED" w14:textId="77777777" w:rsidR="00F150B3" w:rsidRDefault="00F150B3" w:rsidP="00F150B3">
      <w:pPr>
        <w:spacing w:afterLines="50" w:after="120"/>
        <w:rPr>
          <w:rFonts w:eastAsiaTheme="minorEastAsia"/>
          <w:lang w:val="en-US" w:eastAsia="zh-CN"/>
        </w:rPr>
      </w:pPr>
      <w:r w:rsidRPr="00F150B3">
        <w:rPr>
          <w:rFonts w:eastAsiaTheme="minorEastAsia"/>
          <w:lang w:val="en-US" w:eastAsia="zh-CN"/>
        </w:rPr>
        <w:t xml:space="preserve">However, such access resources are reserved at </w:t>
      </w:r>
      <w:proofErr w:type="spellStart"/>
      <w:r w:rsidRPr="00F150B3">
        <w:rPr>
          <w:rFonts w:eastAsiaTheme="minorEastAsia"/>
          <w:lang w:val="en-US" w:eastAsia="zh-CN"/>
        </w:rPr>
        <w:t>gNBs</w:t>
      </w:r>
      <w:proofErr w:type="spellEnd"/>
      <w:r w:rsidRPr="00F150B3">
        <w:rPr>
          <w:rFonts w:eastAsiaTheme="minorEastAsia"/>
          <w:lang w:val="en-US" w:eastAsia="zh-CN"/>
        </w:rPr>
        <w:t xml:space="preserve"> that support the corresponding features—even when no such device types are currently in the cell’s coverage area. As a result, the resources available for </w:t>
      </w:r>
      <w:r w:rsidRPr="00F150B3">
        <w:rPr>
          <w:rFonts w:eastAsiaTheme="minorEastAsia"/>
          <w:lang w:val="en-US" w:eastAsia="zh-CN"/>
        </w:rPr>
        <w:lastRenderedPageBreak/>
        <w:t>conventional random access are severely compressed. Moreover, the RA resource partitioning is static and can be changed only via system-information updates. From an operator’s perspective, the need to support RA resource partitioning in 6G would place heavy planning demands on RA-resource allocation. We therefore recommend discussion whether RA resource partitioning is truly necessary.</w:t>
      </w:r>
    </w:p>
    <w:p w14:paraId="4BA6CCF2" w14:textId="2FE35E51" w:rsidR="001B6A72" w:rsidRDefault="001B6A72" w:rsidP="001B6A72">
      <w:pPr>
        <w:spacing w:afterLines="50" w:after="120"/>
        <w:ind w:left="1558" w:hangingChars="776" w:hanging="1558"/>
        <w:rPr>
          <w:rFonts w:eastAsiaTheme="minorEastAsia"/>
          <w:b/>
          <w:bCs/>
          <w:lang w:val="en-US" w:eastAsia="zh-CN"/>
        </w:rPr>
      </w:pPr>
      <w:r>
        <w:rPr>
          <w:b/>
          <w:bCs/>
          <w:lang w:val="en-US"/>
        </w:rPr>
        <w:t xml:space="preserve">Observation </w:t>
      </w:r>
      <w:r>
        <w:rPr>
          <w:rFonts w:eastAsiaTheme="minorEastAsia" w:hint="eastAsia"/>
          <w:b/>
          <w:bCs/>
          <w:lang w:val="en-US" w:eastAsia="zh-CN"/>
        </w:rPr>
        <w:t>9b</w:t>
      </w:r>
      <w:r w:rsidRPr="00BD4AE9">
        <w:rPr>
          <w:b/>
          <w:bCs/>
          <w:lang w:val="en-US"/>
        </w:rPr>
        <w:t xml:space="preserve">: </w:t>
      </w:r>
      <w:r w:rsidRPr="00985679">
        <w:rPr>
          <w:b/>
          <w:bCs/>
          <w:lang w:val="en-US"/>
        </w:rPr>
        <w:t xml:space="preserve">RAN2 is suggested to </w:t>
      </w:r>
      <w:r w:rsidR="00251CE8" w:rsidRPr="00251CE8">
        <w:rPr>
          <w:b/>
          <w:bCs/>
          <w:lang w:val="en-US"/>
        </w:rPr>
        <w:t>discuss whether RA resource partitioning is necessary</w:t>
      </w:r>
      <w:r>
        <w:rPr>
          <w:b/>
          <w:bCs/>
          <w:lang w:val="en-US"/>
        </w:rPr>
        <w:t>.</w:t>
      </w:r>
    </w:p>
    <w:p w14:paraId="00F575FB" w14:textId="50E3C285" w:rsidR="001E0D5C" w:rsidRPr="00536463" w:rsidRDefault="001E0D5C" w:rsidP="00536463">
      <w:pPr>
        <w:spacing w:afterLines="50" w:after="120"/>
        <w:rPr>
          <w:rFonts w:eastAsiaTheme="minorEastAsia"/>
          <w:i/>
          <w:iCs/>
          <w:u w:val="single"/>
          <w:lang w:val="en-US" w:eastAsia="zh-CN"/>
        </w:rPr>
      </w:pPr>
      <w:r>
        <w:rPr>
          <w:rFonts w:eastAsiaTheme="minorEastAsia" w:hint="eastAsia"/>
          <w:i/>
          <w:iCs/>
          <w:u w:val="single"/>
          <w:lang w:val="en-US" w:eastAsia="zh-CN"/>
        </w:rPr>
        <w:t>Multi-carrier</w:t>
      </w:r>
      <w:r>
        <w:rPr>
          <w:rFonts w:eastAsiaTheme="minorEastAsia"/>
          <w:i/>
          <w:iCs/>
          <w:u w:val="single"/>
          <w:lang w:val="en-US" w:eastAsia="zh-CN"/>
        </w:rPr>
        <w:t>/Spectrum aggregation</w:t>
      </w:r>
      <w:r>
        <w:rPr>
          <w:rFonts w:eastAsiaTheme="minorEastAsia" w:hint="eastAsia"/>
          <w:i/>
          <w:iCs/>
          <w:u w:val="single"/>
          <w:lang w:val="en-US" w:eastAsia="zh-CN"/>
        </w:rPr>
        <w:t xml:space="preserve">: </w:t>
      </w:r>
      <w:r w:rsidRPr="001E0D5C">
        <w:rPr>
          <w:rFonts w:eastAsiaTheme="minorEastAsia"/>
          <w:lang w:val="en-US" w:eastAsia="zh-CN"/>
        </w:rPr>
        <w:t xml:space="preserve">As we analysis in CP contribution, we identify some benefits with spectrum aggregation during random access procedure. Anchor carrier </w:t>
      </w:r>
      <w:proofErr w:type="gramStart"/>
      <w:r w:rsidRPr="001E0D5C">
        <w:rPr>
          <w:rFonts w:eastAsiaTheme="minorEastAsia"/>
          <w:lang w:val="en-US" w:eastAsia="zh-CN"/>
        </w:rPr>
        <w:t>play</w:t>
      </w:r>
      <w:proofErr w:type="gramEnd"/>
      <w:r w:rsidRPr="001E0D5C">
        <w:rPr>
          <w:rFonts w:eastAsiaTheme="minorEastAsia"/>
          <w:lang w:val="en-US" w:eastAsia="zh-CN"/>
        </w:rPr>
        <w:t xml:space="preserve"> the role of common </w:t>
      </w:r>
      <w:r w:rsidR="0069448F" w:rsidRPr="001E0D5C">
        <w:rPr>
          <w:rFonts w:eastAsiaTheme="minorEastAsia"/>
          <w:lang w:val="en-US" w:eastAsia="zh-CN"/>
        </w:rPr>
        <w:t>signaling</w:t>
      </w:r>
      <w:r w:rsidRPr="001E0D5C">
        <w:rPr>
          <w:rFonts w:eastAsiaTheme="minorEastAsia"/>
          <w:lang w:val="en-US" w:eastAsia="zh-CN"/>
        </w:rPr>
        <w:t xml:space="preserve"> broadcasting, which includes SSB, RA resource of each non-anchor carrier and anchor carrier (maybe). The UEs select the initial access carrier according to system information indication and/or RSRP of SS on the non-anchor carriers. In addition, we are also open to discuss carriers switching after Msg2, as one flexible solution of spectrum aggregation. As in the f</w:t>
      </w:r>
      <w:r w:rsidR="00536463">
        <w:rPr>
          <w:rFonts w:eastAsiaTheme="minorEastAsia"/>
          <w:lang w:val="en-US" w:eastAsia="zh-CN"/>
        </w:rPr>
        <w:t>ollowing figure</w:t>
      </w:r>
      <w:r w:rsidRPr="001E0D5C">
        <w:rPr>
          <w:rFonts w:eastAsiaTheme="minorEastAsia"/>
          <w:lang w:val="en-US" w:eastAsia="zh-CN"/>
        </w:rPr>
        <w:t>, we provide some available solutions spectrum aggregation for random access.</w:t>
      </w:r>
    </w:p>
    <w:p w14:paraId="05E7468A" w14:textId="382C9A82" w:rsidR="00B3751D" w:rsidRDefault="00F150B3" w:rsidP="001E0D5C">
      <w:pPr>
        <w:spacing w:afterLines="50" w:after="120"/>
        <w:jc w:val="center"/>
        <w:rPr>
          <w:rFonts w:eastAsiaTheme="minorEastAsia"/>
          <w:i/>
          <w:iCs/>
          <w:u w:val="single"/>
          <w:lang w:val="en-US" w:eastAsia="zh-CN"/>
        </w:rPr>
      </w:pPr>
      <w:r>
        <w:rPr>
          <w:rFonts w:hint="eastAsia"/>
        </w:rPr>
        <w:object w:dxaOrig="10346" w:dyaOrig="3798" w14:anchorId="1A1108CA">
          <v:shape id="_x0000_i1030" type="#_x0000_t75" style="width:493.15pt;height:181.05pt" o:ole="">
            <v:imagedata r:id="rId18" o:title=""/>
          </v:shape>
          <o:OLEObject Type="Embed" ProgID="Visio.Drawing.15" ShapeID="_x0000_i1030" DrawAspect="Content" ObjectID="_1831292386" r:id="rId19"/>
        </w:object>
      </w:r>
      <w:r w:rsidR="001E0D5C" w:rsidRPr="001E0D5C">
        <w:rPr>
          <w:rFonts w:ascii="Times New Roman" w:hAnsi="Times New Roman" w:cs="Times New Roman"/>
          <w:b/>
          <w:bCs/>
        </w:rPr>
        <w:t>Figure 2.7.4-1 Random access with spectrum aggregation</w:t>
      </w:r>
    </w:p>
    <w:p w14:paraId="25C544C3" w14:textId="04D9DAEF" w:rsidR="0069448F" w:rsidRPr="0069448F" w:rsidRDefault="0069448F" w:rsidP="0069448F">
      <w:pPr>
        <w:spacing w:afterLines="50" w:after="120"/>
        <w:ind w:left="1558" w:hangingChars="776" w:hanging="1558"/>
        <w:rPr>
          <w:rFonts w:eastAsiaTheme="minorEastAsia"/>
          <w:b/>
          <w:bCs/>
          <w:lang w:val="en-US" w:eastAsia="zh-CN"/>
        </w:rPr>
      </w:pPr>
      <w:r>
        <w:rPr>
          <w:b/>
          <w:bCs/>
          <w:lang w:val="en-US"/>
        </w:rPr>
        <w:t xml:space="preserve">Observation </w:t>
      </w:r>
      <w:r>
        <w:rPr>
          <w:rFonts w:eastAsiaTheme="minorEastAsia" w:hint="eastAsia"/>
          <w:b/>
          <w:bCs/>
          <w:lang w:val="en-US" w:eastAsia="zh-CN"/>
        </w:rPr>
        <w:t>9c</w:t>
      </w:r>
      <w:r w:rsidRPr="00BD4AE9">
        <w:rPr>
          <w:b/>
          <w:bCs/>
          <w:lang w:val="en-US"/>
        </w:rPr>
        <w:t xml:space="preserve">: </w:t>
      </w:r>
      <w:r w:rsidRPr="00985679">
        <w:rPr>
          <w:b/>
          <w:bCs/>
          <w:lang w:val="en-US"/>
        </w:rPr>
        <w:t>RAN2 is suggested to</w:t>
      </w:r>
      <w:r>
        <w:rPr>
          <w:b/>
          <w:bCs/>
          <w:lang w:val="en-US"/>
        </w:rPr>
        <w:t xml:space="preserve"> support random access with spectrum aggregation.</w:t>
      </w:r>
    </w:p>
    <w:p w14:paraId="4C18578B" w14:textId="6BFEB727" w:rsidR="00985679" w:rsidRPr="00213758" w:rsidRDefault="000077C7" w:rsidP="00985679">
      <w:pPr>
        <w:spacing w:afterLines="50" w:after="120"/>
        <w:rPr>
          <w:lang w:val="en-US"/>
        </w:rPr>
      </w:pPr>
      <w:r>
        <w:rPr>
          <w:i/>
          <w:iCs/>
          <w:u w:val="single"/>
          <w:lang w:val="en-US"/>
        </w:rPr>
        <w:t>SDT</w:t>
      </w:r>
      <w:r w:rsidR="00985679">
        <w:rPr>
          <w:i/>
          <w:iCs/>
          <w:u w:val="single"/>
          <w:lang w:val="en-US"/>
        </w:rPr>
        <w:t>:</w:t>
      </w:r>
      <w:r w:rsidR="00985679" w:rsidRPr="00213758">
        <w:t xml:space="preserve"> </w:t>
      </w:r>
      <w:r w:rsidRPr="000077C7">
        <w:rPr>
          <w:lang w:val="en-US"/>
        </w:rPr>
        <w:t>Small data transmission introduced in R17 and R18 are both for the UE in RRC_INACTIVE state. With the progress in Control plane, small data transmission is considered in new (sub-)state for fast transition to data exchange. However, the new RRC state definition and its relative UE behaviors on state transfer and data transmission are not clear. Generally, we share similar views with majority companies on the requirements of 6G about fast switching between two RRC states and positive about considering sub-state of RRC_CONNECTION or other energy-efficient RRC state. If the RRC_INACTIVE state is supported in 6G, maybe with some modification comparing 5G, SDT is suggested to be supported.</w:t>
      </w:r>
      <w:r w:rsidR="00985679" w:rsidRPr="00213758">
        <w:rPr>
          <w:lang w:val="en-US"/>
        </w:rPr>
        <w:t xml:space="preserve"> </w:t>
      </w:r>
    </w:p>
    <w:p w14:paraId="3A1D4EF5" w14:textId="1F2B3435" w:rsidR="00985679" w:rsidRPr="0069448F" w:rsidRDefault="0069448F" w:rsidP="00CE2ED5">
      <w:pPr>
        <w:spacing w:afterLines="50" w:after="120"/>
        <w:ind w:left="1558" w:hangingChars="776" w:hanging="1558"/>
        <w:rPr>
          <w:rFonts w:eastAsiaTheme="minorEastAsia"/>
          <w:b/>
          <w:bCs/>
          <w:lang w:val="en-US" w:eastAsia="zh-CN"/>
        </w:rPr>
      </w:pPr>
      <w:r>
        <w:rPr>
          <w:b/>
          <w:bCs/>
          <w:lang w:val="en-US"/>
        </w:rPr>
        <w:t xml:space="preserve">Observation </w:t>
      </w:r>
      <w:r>
        <w:rPr>
          <w:rFonts w:eastAsiaTheme="minorEastAsia" w:hint="eastAsia"/>
          <w:b/>
          <w:bCs/>
          <w:lang w:val="en-US" w:eastAsia="zh-CN"/>
        </w:rPr>
        <w:t>9</w:t>
      </w:r>
      <w:r>
        <w:rPr>
          <w:rFonts w:eastAsiaTheme="minorEastAsia"/>
          <w:b/>
          <w:bCs/>
          <w:lang w:val="en-US" w:eastAsia="zh-CN"/>
        </w:rPr>
        <w:t>d</w:t>
      </w:r>
      <w:r w:rsidRPr="00BD4AE9">
        <w:rPr>
          <w:b/>
          <w:bCs/>
          <w:lang w:val="en-US"/>
        </w:rPr>
        <w:t xml:space="preserve">: </w:t>
      </w:r>
      <w:r w:rsidRPr="0069448F">
        <w:rPr>
          <w:b/>
          <w:bCs/>
          <w:lang w:val="en-US"/>
        </w:rPr>
        <w:t>Whether and how to support SDT depends on Control plane conclusion about definition of new RRC state</w:t>
      </w:r>
    </w:p>
    <w:p w14:paraId="369BEA65" w14:textId="1F5C0F68" w:rsidR="004F2546" w:rsidRPr="00965D24" w:rsidRDefault="004F2546" w:rsidP="00965D24">
      <w:pPr>
        <w:pStyle w:val="3"/>
        <w:numPr>
          <w:ilvl w:val="2"/>
          <w:numId w:val="7"/>
        </w:numPr>
        <w:spacing w:beforeLines="50" w:before="120" w:afterLines="50" w:after="120"/>
        <w:rPr>
          <w:lang w:val="en-US" w:eastAsia="zh-CN"/>
        </w:rPr>
      </w:pPr>
      <w:r w:rsidRPr="004F2546">
        <w:rPr>
          <w:rFonts w:eastAsiaTheme="minorEastAsia"/>
          <w:lang w:val="en-US" w:eastAsia="zh-CN"/>
        </w:rPr>
        <w:t xml:space="preserve">Summary of </w:t>
      </w:r>
      <w:r w:rsidR="00965D24">
        <w:rPr>
          <w:rFonts w:eastAsiaTheme="minorEastAsia" w:hint="eastAsia"/>
          <w:lang w:val="en-US" w:eastAsia="zh-CN"/>
        </w:rPr>
        <w:t xml:space="preserve">other </w:t>
      </w:r>
      <w:r w:rsidRPr="004F2546">
        <w:rPr>
          <w:rFonts w:eastAsiaTheme="minorEastAsia"/>
          <w:lang w:val="en-US" w:eastAsia="zh-CN"/>
        </w:rPr>
        <w:t>UP functionalities</w:t>
      </w:r>
    </w:p>
    <w:p w14:paraId="56F16576" w14:textId="34596478" w:rsidR="00820019" w:rsidRDefault="004F2546" w:rsidP="000F6EFC">
      <w:pPr>
        <w:spacing w:afterLines="50" w:after="120"/>
        <w:ind w:left="1552" w:hangingChars="776" w:hanging="1552"/>
        <w:rPr>
          <w:lang w:val="en-US"/>
        </w:rPr>
      </w:pPr>
      <w:r w:rsidRPr="006D12EF">
        <w:rPr>
          <w:lang w:val="en-US"/>
        </w:rPr>
        <w:t>B</w:t>
      </w:r>
      <w:r>
        <w:rPr>
          <w:lang w:val="en-US"/>
        </w:rPr>
        <w:t xml:space="preserve">ased on the above, we summarize the UP functionalities </w:t>
      </w:r>
      <w:r w:rsidR="00A7230E">
        <w:rPr>
          <w:lang w:val="en-US"/>
        </w:rPr>
        <w:t>in the subsection</w:t>
      </w:r>
      <w:r w:rsidR="00B66C27">
        <w:rPr>
          <w:lang w:val="en-US"/>
        </w:rPr>
        <w:t xml:space="preserve"> for clarity</w:t>
      </w:r>
      <w:r w:rsidR="00A7230E">
        <w:rPr>
          <w:lang w:val="en-US"/>
        </w:rPr>
        <w:t>:</w:t>
      </w:r>
    </w:p>
    <w:p w14:paraId="50AF2EDE" w14:textId="0B88D39E" w:rsidR="00CE2ED5" w:rsidRDefault="00CE2ED5" w:rsidP="00CE2ED5">
      <w:pPr>
        <w:spacing w:afterLines="50" w:after="120"/>
        <w:ind w:left="1134" w:hangingChars="567" w:hanging="1134"/>
        <w:rPr>
          <w:rFonts w:eastAsiaTheme="minorEastAsia"/>
          <w:b/>
          <w:bCs/>
          <w:lang w:val="en-US" w:eastAsia="zh-CN"/>
        </w:rPr>
      </w:pPr>
      <w:r w:rsidRPr="003645AA">
        <w:rPr>
          <w:rFonts w:eastAsiaTheme="minorEastAsia"/>
          <w:b/>
          <w:bCs/>
          <w:lang w:val="en-US" w:eastAsia="zh-CN"/>
        </w:rPr>
        <w:t xml:space="preserve">Proposal </w:t>
      </w:r>
      <w:r w:rsidR="00807F3E">
        <w:rPr>
          <w:rFonts w:eastAsiaTheme="minorEastAsia"/>
          <w:b/>
          <w:bCs/>
          <w:lang w:val="en-US" w:eastAsia="zh-CN"/>
        </w:rPr>
        <w:t>7:</w:t>
      </w:r>
      <w:r w:rsidRPr="003645AA">
        <w:rPr>
          <w:rFonts w:eastAsiaTheme="minorEastAsia"/>
          <w:b/>
          <w:bCs/>
          <w:lang w:val="en-US" w:eastAsia="zh-CN"/>
        </w:rPr>
        <w:t xml:space="preserve"> </w:t>
      </w:r>
      <w:r>
        <w:rPr>
          <w:rFonts w:eastAsiaTheme="minorEastAsia" w:hint="eastAsia"/>
          <w:b/>
          <w:bCs/>
          <w:lang w:val="en-US" w:eastAsia="zh-CN"/>
        </w:rPr>
        <w:t>The following UP functionalities in 6G</w:t>
      </w:r>
      <w:r>
        <w:rPr>
          <w:rFonts w:eastAsiaTheme="minorEastAsia"/>
          <w:b/>
          <w:bCs/>
          <w:lang w:val="en-US" w:eastAsia="zh-CN"/>
        </w:rPr>
        <w:t xml:space="preserve"> are suggested to be </w:t>
      </w:r>
      <w:r w:rsidR="00807F3E">
        <w:rPr>
          <w:rFonts w:eastAsiaTheme="minorEastAsia"/>
          <w:b/>
          <w:bCs/>
          <w:lang w:val="en-US" w:eastAsia="zh-CN"/>
        </w:rPr>
        <w:t>considered by RAN2</w:t>
      </w:r>
      <w:r>
        <w:rPr>
          <w:rFonts w:eastAsiaTheme="minorEastAsia"/>
          <w:b/>
          <w:bCs/>
          <w:lang w:val="en-US" w:eastAsia="zh-CN"/>
        </w:rPr>
        <w:t>:</w:t>
      </w:r>
    </w:p>
    <w:p w14:paraId="7C6470C2" w14:textId="06152991" w:rsidR="00CE2ED5" w:rsidRPr="00807F3E" w:rsidRDefault="00CE2ED5" w:rsidP="00807F3E">
      <w:pPr>
        <w:pStyle w:val="ad"/>
        <w:numPr>
          <w:ilvl w:val="0"/>
          <w:numId w:val="29"/>
        </w:numPr>
        <w:spacing w:afterLines="50" w:after="120"/>
        <w:ind w:left="1560" w:firstLineChars="0" w:hanging="425"/>
        <w:rPr>
          <w:rFonts w:eastAsiaTheme="minorEastAsia"/>
          <w:b/>
          <w:bCs/>
          <w:lang w:val="en-US" w:eastAsia="zh-CN"/>
        </w:rPr>
      </w:pPr>
      <w:r w:rsidRPr="00807F3E">
        <w:rPr>
          <w:rFonts w:eastAsiaTheme="minorEastAsia" w:hint="eastAsia"/>
          <w:b/>
          <w:bCs/>
          <w:lang w:val="en-US" w:eastAsia="zh-CN"/>
        </w:rPr>
        <w:t xml:space="preserve">QoS </w:t>
      </w:r>
      <w:r w:rsidRPr="00807F3E">
        <w:rPr>
          <w:rFonts w:eastAsiaTheme="minorEastAsia"/>
          <w:b/>
          <w:bCs/>
          <w:lang w:val="en-US" w:eastAsia="zh-CN"/>
        </w:rPr>
        <w:t>mapping, FFS whether to support Reflective QoS</w:t>
      </w:r>
    </w:p>
    <w:p w14:paraId="30FAC88B" w14:textId="57E0AD6B" w:rsidR="00CE2ED5" w:rsidRPr="00807F3E" w:rsidRDefault="00CE2ED5" w:rsidP="00807F3E">
      <w:pPr>
        <w:pStyle w:val="ad"/>
        <w:numPr>
          <w:ilvl w:val="0"/>
          <w:numId w:val="29"/>
        </w:numPr>
        <w:spacing w:afterLines="50" w:after="120"/>
        <w:ind w:left="1560" w:firstLineChars="0" w:hanging="425"/>
        <w:rPr>
          <w:rFonts w:eastAsiaTheme="minorEastAsia"/>
          <w:b/>
          <w:bCs/>
          <w:lang w:val="en-US" w:eastAsia="zh-CN"/>
        </w:rPr>
      </w:pPr>
      <w:r w:rsidRPr="00807F3E">
        <w:rPr>
          <w:rFonts w:eastAsiaTheme="minorEastAsia"/>
          <w:b/>
          <w:bCs/>
          <w:lang w:val="en-US" w:eastAsia="zh-CN"/>
        </w:rPr>
        <w:t>Data recovery at handover</w:t>
      </w:r>
    </w:p>
    <w:p w14:paraId="0DAD82A5" w14:textId="7E012004" w:rsidR="00CE2ED5" w:rsidRPr="00807F3E" w:rsidRDefault="00CE2ED5" w:rsidP="00807F3E">
      <w:pPr>
        <w:pStyle w:val="ad"/>
        <w:numPr>
          <w:ilvl w:val="0"/>
          <w:numId w:val="29"/>
        </w:numPr>
        <w:spacing w:afterLines="50" w:after="120"/>
        <w:ind w:left="1560" w:firstLineChars="0" w:hanging="425"/>
        <w:rPr>
          <w:rFonts w:eastAsiaTheme="minorEastAsia"/>
          <w:b/>
          <w:bCs/>
          <w:lang w:val="en-US" w:eastAsia="zh-CN"/>
        </w:rPr>
      </w:pPr>
      <w:r w:rsidRPr="00807F3E">
        <w:rPr>
          <w:rFonts w:eastAsiaTheme="minorEastAsia"/>
          <w:b/>
          <w:bCs/>
          <w:lang w:val="en-US" w:eastAsia="zh-CN"/>
        </w:rPr>
        <w:t xml:space="preserve">UE aggregation, including anchor UE delivering PDUs to assistant UE(s), assistant UE delivering PDUs to anchor UE and </w:t>
      </w:r>
      <w:r w:rsidR="00807F3E" w:rsidRPr="00807F3E">
        <w:rPr>
          <w:rFonts w:eastAsiaTheme="minorEastAsia"/>
          <w:b/>
          <w:bCs/>
          <w:lang w:val="en-US" w:eastAsia="zh-CN"/>
        </w:rPr>
        <w:t>packet split/duplication for anchor UE.</w:t>
      </w:r>
    </w:p>
    <w:p w14:paraId="6091B585" w14:textId="44EA991D" w:rsidR="00807F3E" w:rsidRPr="00807F3E" w:rsidRDefault="00807F3E" w:rsidP="00807F3E">
      <w:pPr>
        <w:pStyle w:val="ad"/>
        <w:numPr>
          <w:ilvl w:val="0"/>
          <w:numId w:val="29"/>
        </w:numPr>
        <w:spacing w:afterLines="50" w:after="120"/>
        <w:ind w:left="1560" w:firstLineChars="0" w:hanging="425"/>
        <w:rPr>
          <w:rFonts w:eastAsiaTheme="minorEastAsia"/>
          <w:b/>
          <w:bCs/>
          <w:lang w:val="en-US" w:eastAsia="zh-CN"/>
        </w:rPr>
      </w:pPr>
      <w:r w:rsidRPr="00807F3E">
        <w:rPr>
          <w:rFonts w:eastAsiaTheme="minorEastAsia"/>
          <w:b/>
          <w:bCs/>
          <w:lang w:val="en-US" w:eastAsia="zh-CN"/>
        </w:rPr>
        <w:t>4-step RA and considering 2-step RA</w:t>
      </w:r>
    </w:p>
    <w:p w14:paraId="4192B8F6" w14:textId="0C7800F3" w:rsidR="00807F3E" w:rsidRPr="00807F3E" w:rsidRDefault="00807F3E" w:rsidP="00807F3E">
      <w:pPr>
        <w:pStyle w:val="ad"/>
        <w:numPr>
          <w:ilvl w:val="0"/>
          <w:numId w:val="29"/>
        </w:numPr>
        <w:spacing w:afterLines="50" w:after="120"/>
        <w:ind w:left="1560" w:firstLineChars="0" w:hanging="425"/>
        <w:rPr>
          <w:rFonts w:eastAsiaTheme="minorEastAsia"/>
          <w:b/>
          <w:bCs/>
          <w:lang w:val="en-US" w:eastAsia="zh-CN"/>
        </w:rPr>
      </w:pPr>
      <w:r w:rsidRPr="00807F3E">
        <w:rPr>
          <w:rFonts w:eastAsiaTheme="minorEastAsia"/>
          <w:b/>
          <w:bCs/>
          <w:lang w:val="en-US" w:eastAsia="zh-CN"/>
        </w:rPr>
        <w:t>RA resource portioning</w:t>
      </w:r>
    </w:p>
    <w:p w14:paraId="2455F206" w14:textId="4F50AAFC" w:rsidR="00807F3E" w:rsidRPr="00807F3E" w:rsidRDefault="00807F3E" w:rsidP="00807F3E">
      <w:pPr>
        <w:pStyle w:val="ad"/>
        <w:numPr>
          <w:ilvl w:val="0"/>
          <w:numId w:val="29"/>
        </w:numPr>
        <w:spacing w:afterLines="50" w:after="120"/>
        <w:ind w:left="1560" w:firstLineChars="0" w:hanging="425"/>
        <w:rPr>
          <w:rFonts w:eastAsiaTheme="minorEastAsia"/>
          <w:b/>
          <w:bCs/>
          <w:lang w:val="en-US" w:eastAsia="zh-CN"/>
        </w:rPr>
      </w:pPr>
      <w:r w:rsidRPr="00807F3E">
        <w:rPr>
          <w:rFonts w:eastAsiaTheme="minorEastAsia"/>
          <w:b/>
          <w:bCs/>
          <w:lang w:val="en-US" w:eastAsia="zh-CN"/>
        </w:rPr>
        <w:t>RA with spectrum aggregation</w:t>
      </w:r>
    </w:p>
    <w:p w14:paraId="7798688C" w14:textId="293AAB24" w:rsidR="00807F3E" w:rsidRPr="00807F3E" w:rsidRDefault="00807F3E" w:rsidP="00807F3E">
      <w:pPr>
        <w:pStyle w:val="ad"/>
        <w:numPr>
          <w:ilvl w:val="0"/>
          <w:numId w:val="29"/>
        </w:numPr>
        <w:spacing w:afterLines="50" w:after="120"/>
        <w:ind w:left="1560" w:firstLineChars="0" w:hanging="425"/>
        <w:rPr>
          <w:rFonts w:eastAsiaTheme="minorEastAsia"/>
          <w:b/>
          <w:bCs/>
          <w:lang w:val="en-US" w:eastAsia="zh-CN"/>
        </w:rPr>
      </w:pPr>
      <w:r w:rsidRPr="00807F3E">
        <w:rPr>
          <w:rFonts w:eastAsiaTheme="minorEastAsia"/>
          <w:b/>
          <w:bCs/>
          <w:lang w:val="en-US" w:eastAsia="zh-CN"/>
        </w:rPr>
        <w:t>SDT, up to CP conclusion on whether there will be new RRC state.</w:t>
      </w:r>
    </w:p>
    <w:p w14:paraId="319609A2" w14:textId="77777777" w:rsidR="00807F3E" w:rsidRDefault="00807F3E" w:rsidP="00807F3E">
      <w:pPr>
        <w:pStyle w:val="1"/>
      </w:pPr>
      <w:r>
        <w:t>Conclusion</w:t>
      </w:r>
    </w:p>
    <w:p w14:paraId="63FC4DDD" w14:textId="77777777" w:rsidR="00807F3E" w:rsidRDefault="00807F3E" w:rsidP="00807F3E">
      <w:pPr>
        <w:spacing w:afterLines="50" w:after="120"/>
        <w:rPr>
          <w:rFonts w:eastAsiaTheme="minorEastAsia"/>
          <w:lang w:eastAsia="zh-CN"/>
        </w:rPr>
      </w:pPr>
      <w:r>
        <w:t xml:space="preserve">Based on above, from the perspective of CMCC, the following is </w:t>
      </w:r>
      <w:r>
        <w:rPr>
          <w:rFonts w:eastAsiaTheme="minorEastAsia" w:hint="eastAsia"/>
          <w:lang w:eastAsia="zh-CN"/>
        </w:rPr>
        <w:t>observed and proposed</w:t>
      </w:r>
      <w:r>
        <w:t>:</w:t>
      </w:r>
    </w:p>
    <w:p w14:paraId="33DB020F" w14:textId="2EDF25FE" w:rsidR="00B66C27" w:rsidRDefault="00807F3E" w:rsidP="00CE2ED5">
      <w:pPr>
        <w:spacing w:afterLines="50" w:after="120"/>
        <w:rPr>
          <w:rFonts w:eastAsiaTheme="minorEastAsia"/>
          <w:i/>
          <w:iCs/>
          <w:u w:val="single"/>
          <w:lang w:val="en-US" w:eastAsia="zh-CN"/>
        </w:rPr>
      </w:pPr>
      <w:r w:rsidRPr="00807F3E">
        <w:rPr>
          <w:rFonts w:eastAsiaTheme="minorEastAsia" w:hint="eastAsia"/>
          <w:i/>
          <w:iCs/>
          <w:u w:val="single"/>
          <w:lang w:eastAsia="zh-CN"/>
        </w:rPr>
        <w:t>HARQ</w:t>
      </w:r>
      <w:r w:rsidRPr="00807F3E">
        <w:rPr>
          <w:rFonts w:eastAsiaTheme="minorEastAsia"/>
          <w:i/>
          <w:iCs/>
          <w:u w:val="single"/>
          <w:lang w:val="en-US" w:eastAsia="zh-CN"/>
        </w:rPr>
        <w:t xml:space="preserve"> and UP timers:</w:t>
      </w:r>
    </w:p>
    <w:p w14:paraId="77B941F8" w14:textId="77777777" w:rsidR="00807F3E" w:rsidRPr="00C871BE" w:rsidRDefault="00807F3E" w:rsidP="00807F3E">
      <w:pPr>
        <w:pStyle w:val="B1"/>
        <w:numPr>
          <w:ilvl w:val="255"/>
          <w:numId w:val="0"/>
        </w:numPr>
        <w:snapToGrid w:val="0"/>
        <w:spacing w:afterLines="50" w:after="120"/>
        <w:ind w:left="1132" w:hangingChars="564" w:hanging="1132"/>
        <w:rPr>
          <w:rFonts w:eastAsiaTheme="minorEastAsia"/>
          <w:b/>
          <w:bCs/>
          <w:lang w:eastAsia="zh-CN"/>
        </w:rPr>
      </w:pPr>
      <w:r w:rsidRPr="00C871BE">
        <w:rPr>
          <w:rFonts w:eastAsia="宋体"/>
          <w:b/>
          <w:bCs/>
          <w:lang w:val="en-US" w:eastAsia="zh-CN"/>
        </w:rPr>
        <w:lastRenderedPageBreak/>
        <w:t xml:space="preserve">Proposal </w:t>
      </w:r>
      <w:r>
        <w:rPr>
          <w:rFonts w:eastAsia="宋体" w:hint="eastAsia"/>
          <w:b/>
          <w:bCs/>
          <w:lang w:val="en-US" w:eastAsia="zh-CN"/>
        </w:rPr>
        <w:t>1a</w:t>
      </w:r>
      <w:r w:rsidRPr="00C871BE">
        <w:rPr>
          <w:rFonts w:eastAsia="宋体"/>
          <w:b/>
          <w:bCs/>
          <w:lang w:val="en-US" w:eastAsia="zh-CN"/>
        </w:rPr>
        <w:t>: For transmission delay reduction, HARQ feedback disabled for DL and HARQ modes mechanism for UL could be supported for both 6G NTN and some services in TN, e.g., XR, MBS.</w:t>
      </w:r>
    </w:p>
    <w:p w14:paraId="3115D658" w14:textId="77777777" w:rsidR="00807F3E" w:rsidRPr="00DD54D4" w:rsidRDefault="00807F3E" w:rsidP="00807F3E">
      <w:pPr>
        <w:spacing w:afterLines="50" w:after="120"/>
        <w:ind w:left="1134" w:hangingChars="567" w:hanging="1134"/>
        <w:rPr>
          <w:rFonts w:eastAsiaTheme="minorEastAsia"/>
          <w:b/>
          <w:bCs/>
          <w:lang w:val="en-US" w:eastAsia="zh-CN"/>
        </w:rPr>
      </w:pPr>
      <w:r w:rsidRPr="00DD54D4">
        <w:rPr>
          <w:rFonts w:eastAsiaTheme="minorEastAsia"/>
          <w:b/>
          <w:bCs/>
          <w:lang w:eastAsia="zh-CN"/>
        </w:rPr>
        <w:t xml:space="preserve">Proposal </w:t>
      </w:r>
      <w:r>
        <w:rPr>
          <w:rFonts w:eastAsiaTheme="minorEastAsia" w:hint="eastAsia"/>
          <w:b/>
          <w:bCs/>
          <w:lang w:eastAsia="zh-CN"/>
        </w:rPr>
        <w:t>1b</w:t>
      </w:r>
      <w:r w:rsidRPr="00DD54D4">
        <w:rPr>
          <w:rFonts w:eastAsiaTheme="minorEastAsia"/>
          <w:b/>
          <w:bCs/>
          <w:lang w:eastAsia="zh-CN"/>
        </w:rPr>
        <w:t xml:space="preserve">: UP timers enhancements including using UE-gNB RTT as the offset to start some UP timers (e.g. delay the start of </w:t>
      </w:r>
      <w:proofErr w:type="spellStart"/>
      <w:r w:rsidRPr="00DD54D4">
        <w:rPr>
          <w:rFonts w:eastAsiaTheme="minorEastAsia"/>
          <w:b/>
          <w:bCs/>
          <w:lang w:eastAsia="zh-CN"/>
        </w:rPr>
        <w:t>ra-ContentionResolutionTimer</w:t>
      </w:r>
      <w:proofErr w:type="spellEnd"/>
      <w:r w:rsidRPr="00DD54D4">
        <w:rPr>
          <w:rFonts w:eastAsiaTheme="minorEastAsia"/>
          <w:b/>
          <w:bCs/>
          <w:lang w:eastAsia="zh-CN"/>
        </w:rPr>
        <w:t xml:space="preserve"> by the UE-gNB RTT) and extension the value range solution (e.g. value range {ms210, ms220, ms340, ms350, ms550, ms1100, ms1650, ms2200} for RLC T-Reassembly timer and value ms2000 for PDCP </w:t>
      </w:r>
      <w:proofErr w:type="spellStart"/>
      <w:r w:rsidRPr="00DD54D4">
        <w:rPr>
          <w:rFonts w:eastAsiaTheme="minorEastAsia"/>
          <w:b/>
          <w:bCs/>
          <w:lang w:eastAsia="zh-CN"/>
        </w:rPr>
        <w:t>DiscardTimer</w:t>
      </w:r>
      <w:proofErr w:type="spellEnd"/>
      <w:r w:rsidRPr="00DD54D4">
        <w:rPr>
          <w:rFonts w:eastAsiaTheme="minorEastAsia"/>
          <w:b/>
          <w:bCs/>
          <w:lang w:eastAsia="zh-CN"/>
        </w:rPr>
        <w:t>)</w:t>
      </w:r>
      <w:r>
        <w:rPr>
          <w:rFonts w:eastAsiaTheme="minorEastAsia"/>
          <w:b/>
          <w:bCs/>
          <w:lang w:eastAsia="zh-CN"/>
        </w:rPr>
        <w:t xml:space="preserve">, </w:t>
      </w:r>
      <w:r w:rsidRPr="00DD54D4">
        <w:rPr>
          <w:rFonts w:eastAsiaTheme="minorEastAsia"/>
          <w:b/>
          <w:bCs/>
          <w:lang w:eastAsia="zh-CN"/>
        </w:rPr>
        <w:t>supported in NR NTN</w:t>
      </w:r>
      <w:r>
        <w:rPr>
          <w:rFonts w:eastAsiaTheme="minorEastAsia"/>
          <w:b/>
          <w:bCs/>
          <w:lang w:val="en-US" w:eastAsia="zh-CN"/>
        </w:rPr>
        <w:t>,</w:t>
      </w:r>
      <w:r w:rsidRPr="00DD54D4">
        <w:rPr>
          <w:rFonts w:eastAsiaTheme="minorEastAsia"/>
          <w:b/>
          <w:bCs/>
          <w:lang w:eastAsia="zh-CN"/>
        </w:rPr>
        <w:t xml:space="preserve"> could be considered for 6G NTN.</w:t>
      </w:r>
    </w:p>
    <w:p w14:paraId="31C89999" w14:textId="155D42BE" w:rsidR="00807F3E" w:rsidRDefault="00807F3E" w:rsidP="00B61FA4">
      <w:pPr>
        <w:spacing w:afterLines="50" w:after="120"/>
        <w:rPr>
          <w:rFonts w:eastAsiaTheme="minorEastAsia"/>
          <w:i/>
          <w:iCs/>
          <w:u w:val="single"/>
          <w:lang w:val="en-US" w:eastAsia="zh-CN"/>
        </w:rPr>
      </w:pPr>
      <w:r w:rsidRPr="00807F3E">
        <w:rPr>
          <w:rFonts w:eastAsiaTheme="minorEastAsia"/>
          <w:i/>
          <w:iCs/>
          <w:u w:val="single"/>
          <w:lang w:val="en-US" w:eastAsia="zh-CN"/>
        </w:rPr>
        <w:t>Concatenation</w:t>
      </w:r>
      <w:r w:rsidR="00B61FA4">
        <w:rPr>
          <w:rFonts w:eastAsiaTheme="minorEastAsia"/>
          <w:i/>
          <w:iCs/>
          <w:u w:val="single"/>
          <w:lang w:val="en-US" w:eastAsia="zh-CN"/>
        </w:rPr>
        <w:t>:</w:t>
      </w:r>
    </w:p>
    <w:p w14:paraId="6044436E" w14:textId="77777777" w:rsidR="00B61FA4" w:rsidRPr="006F1C1D" w:rsidRDefault="00B61FA4" w:rsidP="00B61FA4">
      <w:pPr>
        <w:spacing w:afterLines="50" w:after="120"/>
        <w:ind w:left="1416" w:hangingChars="705" w:hanging="1416"/>
        <w:rPr>
          <w:b/>
          <w:bCs/>
          <w:lang w:eastAsia="zh-CN"/>
        </w:rPr>
      </w:pPr>
      <w:r w:rsidRPr="00506AAB">
        <w:rPr>
          <w:rFonts w:hint="eastAsia"/>
          <w:b/>
          <w:bCs/>
          <w:lang w:val="en-US" w:eastAsia="zh-CN"/>
        </w:rPr>
        <w:t xml:space="preserve">Observation </w:t>
      </w:r>
      <w:r>
        <w:rPr>
          <w:rFonts w:eastAsiaTheme="minorEastAsia" w:hint="eastAsia"/>
          <w:b/>
          <w:bCs/>
          <w:lang w:val="en-US" w:eastAsia="zh-CN"/>
        </w:rPr>
        <w:t>1a</w:t>
      </w:r>
      <w:r w:rsidRPr="00506AAB">
        <w:rPr>
          <w:rFonts w:hint="eastAsia"/>
          <w:b/>
          <w:bCs/>
          <w:lang w:val="en-US" w:eastAsia="zh-CN"/>
        </w:rPr>
        <w:t xml:space="preserve">: </w:t>
      </w:r>
      <w:r w:rsidRPr="00E25829">
        <w:rPr>
          <w:b/>
          <w:bCs/>
          <w:lang w:val="en-US" w:eastAsia="zh-CN"/>
        </w:rPr>
        <w:t>For services with low data rates, even without the consideration of MAC-I, LTE has lower AS protocol overhead than NR because it supports concatenation in RLC sublayer. The more PDCP PDUs that can be concatenated, the smaller the AS protocol overhead, and the smaller the PDCP SDU size is, the more significant the reduction in AS protocol overhead achieved by concatenation.</w:t>
      </w:r>
    </w:p>
    <w:p w14:paraId="35DBBCB0" w14:textId="77777777" w:rsidR="00B61FA4" w:rsidRPr="001D3210" w:rsidRDefault="00B61FA4" w:rsidP="00B61FA4">
      <w:pPr>
        <w:spacing w:beforeLines="50" w:before="120" w:afterLines="50" w:after="120"/>
        <w:ind w:left="1416" w:hangingChars="705" w:hanging="1416"/>
        <w:rPr>
          <w:rFonts w:eastAsiaTheme="minorEastAsia"/>
          <w:b/>
          <w:bCs/>
          <w:lang w:val="en-US" w:eastAsia="zh-CN"/>
        </w:rPr>
      </w:pPr>
      <w:r w:rsidRPr="00631C6D">
        <w:rPr>
          <w:b/>
          <w:bCs/>
          <w:lang w:val="en-US" w:eastAsia="zh-CN"/>
        </w:rPr>
        <w:t>Observation</w:t>
      </w:r>
      <w:r>
        <w:rPr>
          <w:rFonts w:eastAsiaTheme="minorEastAsia" w:hint="eastAsia"/>
          <w:b/>
          <w:bCs/>
          <w:lang w:val="en-US" w:eastAsia="zh-CN"/>
        </w:rPr>
        <w:t xml:space="preserve"> 1b</w:t>
      </w:r>
      <w:r w:rsidRPr="00631C6D">
        <w:rPr>
          <w:b/>
          <w:bCs/>
          <w:lang w:val="en-US" w:eastAsia="zh-CN"/>
        </w:rPr>
        <w:t>: For both some legacy traffic with low data rates, such as VoIP, background traffic, and some new traffic, such as haptic-type traffic, non-grant-based concatenation brings benefits because significant overhead and complexity will be incurred to process each SDU (e.g. header addition, cipher, integrity protection, etc.) independently.</w:t>
      </w:r>
    </w:p>
    <w:p w14:paraId="49E26ABA" w14:textId="77777777" w:rsidR="00B61FA4" w:rsidRPr="00E71173" w:rsidRDefault="00B61FA4" w:rsidP="00B61FA4">
      <w:pPr>
        <w:spacing w:afterLines="50" w:after="120"/>
        <w:ind w:left="1416" w:hangingChars="705" w:hanging="1416"/>
        <w:rPr>
          <w:b/>
          <w:bCs/>
          <w:lang w:val="en-US" w:eastAsia="zh-CN"/>
        </w:rPr>
      </w:pPr>
      <w:r w:rsidRPr="00E71173">
        <w:rPr>
          <w:b/>
          <w:bCs/>
          <w:lang w:val="en-US" w:eastAsia="zh-CN"/>
        </w:rPr>
        <w:t>Observa</w:t>
      </w:r>
      <w:r w:rsidRPr="00D068CE">
        <w:rPr>
          <w:b/>
          <w:bCs/>
          <w:lang w:val="en-US" w:eastAsia="zh-CN"/>
        </w:rPr>
        <w:t xml:space="preserve">tion </w:t>
      </w:r>
      <w:r>
        <w:rPr>
          <w:rFonts w:eastAsiaTheme="minorEastAsia" w:hint="eastAsia"/>
          <w:b/>
          <w:bCs/>
          <w:lang w:val="en-US" w:eastAsia="zh-CN"/>
        </w:rPr>
        <w:t>1c</w:t>
      </w:r>
      <w:r w:rsidRPr="00D068CE">
        <w:rPr>
          <w:b/>
          <w:bCs/>
          <w:lang w:val="en-US" w:eastAsia="zh-CN"/>
        </w:rPr>
        <w:t xml:space="preserve">: </w:t>
      </w:r>
      <w:r w:rsidRPr="00495A93">
        <w:rPr>
          <w:b/>
          <w:bCs/>
          <w:lang w:val="en-US" w:eastAsia="zh-CN"/>
        </w:rPr>
        <w:t>There are some solutions to address the concerns on non-grant-based concatenation (i.e. variable-sized header and segmentation after concatenation) provided in previous meeting.</w:t>
      </w:r>
    </w:p>
    <w:p w14:paraId="0E2543A8" w14:textId="77777777" w:rsidR="00B61FA4" w:rsidRDefault="00B61FA4" w:rsidP="00B61FA4">
      <w:pPr>
        <w:spacing w:afterLines="50" w:after="120"/>
        <w:ind w:left="1134" w:hangingChars="567" w:hanging="1134"/>
        <w:rPr>
          <w:rFonts w:eastAsiaTheme="minorEastAsia"/>
          <w:b/>
          <w:bCs/>
          <w:lang w:val="en-US" w:eastAsia="zh-CN"/>
        </w:rPr>
      </w:pPr>
      <w:r>
        <w:rPr>
          <w:rFonts w:eastAsiaTheme="minorEastAsia" w:hint="eastAsia"/>
          <w:b/>
          <w:bCs/>
          <w:lang w:val="en-US" w:eastAsia="zh-CN"/>
        </w:rPr>
        <w:t>Proposal</w:t>
      </w:r>
      <w:r>
        <w:rPr>
          <w:rFonts w:eastAsiaTheme="minorEastAsia"/>
          <w:b/>
          <w:bCs/>
          <w:lang w:val="en-US" w:eastAsia="zh-CN"/>
        </w:rPr>
        <w:t xml:space="preserve"> </w:t>
      </w:r>
      <w:r>
        <w:rPr>
          <w:rFonts w:eastAsiaTheme="minorEastAsia" w:hint="eastAsia"/>
          <w:b/>
          <w:bCs/>
          <w:lang w:val="en-US" w:eastAsia="zh-CN"/>
        </w:rPr>
        <w:t>2</w:t>
      </w:r>
      <w:r>
        <w:rPr>
          <w:rFonts w:eastAsiaTheme="minorEastAsia"/>
          <w:b/>
          <w:bCs/>
          <w:lang w:val="en-US" w:eastAsia="zh-CN"/>
        </w:rPr>
        <w:t xml:space="preserve">: </w:t>
      </w:r>
      <w:r w:rsidRPr="00495A93">
        <w:rPr>
          <w:rFonts w:eastAsiaTheme="minorEastAsia"/>
          <w:b/>
          <w:bCs/>
          <w:lang w:val="en-US" w:eastAsia="zh-CN"/>
        </w:rPr>
        <w:t>In 6G, non-grant-based concatenation (e.g. PDCP-like sublayer concatenation) is supported.</w:t>
      </w:r>
    </w:p>
    <w:p w14:paraId="0DB21474" w14:textId="76A72509" w:rsidR="006A08E4" w:rsidRPr="006A08E4" w:rsidRDefault="006A08E4" w:rsidP="006A08E4">
      <w:pPr>
        <w:spacing w:afterLines="50" w:after="120"/>
        <w:rPr>
          <w:rFonts w:eastAsiaTheme="minorEastAsia"/>
          <w:i/>
          <w:iCs/>
          <w:u w:val="single"/>
          <w:lang w:val="en-US" w:eastAsia="zh-CN"/>
        </w:rPr>
      </w:pPr>
      <w:r>
        <w:rPr>
          <w:rFonts w:eastAsiaTheme="minorEastAsia" w:hint="eastAsia"/>
          <w:i/>
          <w:iCs/>
          <w:u w:val="single"/>
          <w:lang w:val="en-US" w:eastAsia="zh-CN"/>
        </w:rPr>
        <w:t>PDU structure and handling</w:t>
      </w:r>
      <w:r>
        <w:rPr>
          <w:rFonts w:eastAsiaTheme="minorEastAsia"/>
          <w:i/>
          <w:iCs/>
          <w:u w:val="single"/>
          <w:lang w:val="en-US" w:eastAsia="zh-CN"/>
        </w:rPr>
        <w:t>:</w:t>
      </w:r>
    </w:p>
    <w:p w14:paraId="2EE5FC10" w14:textId="77777777" w:rsidR="006A08E4" w:rsidRPr="002063A0" w:rsidRDefault="006A08E4" w:rsidP="006A08E4">
      <w:pPr>
        <w:spacing w:afterLines="50" w:after="120"/>
        <w:ind w:left="1424" w:hangingChars="709" w:hanging="1424"/>
        <w:rPr>
          <w:rFonts w:eastAsiaTheme="minorEastAsia"/>
          <w:b/>
          <w:bCs/>
          <w:lang w:val="en-US" w:eastAsia="zh-CN"/>
        </w:rPr>
      </w:pPr>
      <w:r w:rsidRPr="00B913A2">
        <w:rPr>
          <w:b/>
          <w:bCs/>
          <w:lang w:val="en-US" w:eastAsia="zh-CN"/>
        </w:rPr>
        <w:t xml:space="preserve">Observation </w:t>
      </w:r>
      <w:r>
        <w:rPr>
          <w:rFonts w:eastAsiaTheme="minorEastAsia" w:hint="eastAsia"/>
          <w:b/>
          <w:bCs/>
          <w:lang w:val="en-US" w:eastAsia="zh-CN"/>
        </w:rPr>
        <w:t>2</w:t>
      </w:r>
      <w:r w:rsidRPr="00B913A2">
        <w:rPr>
          <w:b/>
          <w:bCs/>
          <w:lang w:val="en-US" w:eastAsia="zh-CN"/>
        </w:rPr>
        <w:t xml:space="preserve">: </w:t>
      </w:r>
      <w:r w:rsidRPr="00EE3E69">
        <w:rPr>
          <w:rFonts w:eastAsiaTheme="minorEastAsia"/>
          <w:b/>
          <w:bCs/>
          <w:lang w:eastAsia="zh-CN"/>
        </w:rPr>
        <w:t xml:space="preserve">In NR, </w:t>
      </w:r>
      <w:r>
        <w:rPr>
          <w:rFonts w:eastAsiaTheme="minorEastAsia"/>
          <w:b/>
          <w:bCs/>
          <w:lang w:eastAsia="zh-CN"/>
        </w:rPr>
        <w:t>the</w:t>
      </w:r>
      <w:r>
        <w:rPr>
          <w:rFonts w:eastAsiaTheme="minorEastAsia" w:hint="eastAsia"/>
          <w:b/>
          <w:bCs/>
          <w:lang w:eastAsia="zh-CN"/>
        </w:rPr>
        <w:t xml:space="preserve"> variable size of L2 </w:t>
      </w:r>
      <w:r>
        <w:rPr>
          <w:rFonts w:eastAsiaTheme="minorEastAsia"/>
          <w:b/>
          <w:bCs/>
          <w:lang w:eastAsia="zh-CN"/>
        </w:rPr>
        <w:t>subheader</w:t>
      </w:r>
      <w:r>
        <w:rPr>
          <w:rFonts w:eastAsiaTheme="minorEastAsia" w:hint="eastAsia"/>
          <w:b/>
          <w:bCs/>
          <w:lang w:eastAsia="zh-CN"/>
        </w:rPr>
        <w:t xml:space="preserve"> and payload</w:t>
      </w:r>
      <w:r>
        <w:rPr>
          <w:rFonts w:eastAsiaTheme="minorEastAsia"/>
          <w:b/>
          <w:bCs/>
          <w:lang w:val="en-US" w:eastAsia="zh-CN"/>
        </w:rPr>
        <w:t>, together with layered architecture, introduces significant memory read/write</w:t>
      </w:r>
      <w:r>
        <w:rPr>
          <w:rFonts w:eastAsiaTheme="minorEastAsia" w:hint="eastAsia"/>
          <w:b/>
          <w:bCs/>
          <w:lang w:val="en-US" w:eastAsia="zh-CN"/>
        </w:rPr>
        <w:t xml:space="preserve"> overhead</w:t>
      </w:r>
      <w:r>
        <w:rPr>
          <w:rFonts w:eastAsiaTheme="minorEastAsia"/>
          <w:b/>
          <w:bCs/>
          <w:lang w:val="en-US" w:eastAsia="zh-CN"/>
        </w:rPr>
        <w:t xml:space="preserve"> and </w:t>
      </w:r>
      <w:r>
        <w:rPr>
          <w:rFonts w:eastAsiaTheme="minorEastAsia" w:hint="eastAsia"/>
          <w:b/>
          <w:bCs/>
          <w:lang w:val="en-US" w:eastAsia="zh-CN"/>
        </w:rPr>
        <w:t>complexity in PDU handling</w:t>
      </w:r>
      <w:r>
        <w:rPr>
          <w:rFonts w:eastAsiaTheme="minorEastAsia"/>
          <w:b/>
          <w:bCs/>
          <w:lang w:val="en-US" w:eastAsia="zh-CN"/>
        </w:rPr>
        <w:t>.</w:t>
      </w:r>
    </w:p>
    <w:p w14:paraId="4803C834" w14:textId="652EC889" w:rsidR="006A08E4" w:rsidRDefault="006A08E4" w:rsidP="006A08E4">
      <w:pPr>
        <w:spacing w:afterLines="50" w:after="120"/>
        <w:ind w:left="1134" w:hangingChars="567" w:hanging="1134"/>
        <w:rPr>
          <w:rFonts w:eastAsiaTheme="minorEastAsia"/>
          <w:b/>
          <w:bCs/>
          <w:lang w:val="en-US" w:eastAsia="zh-CN"/>
        </w:rPr>
      </w:pPr>
      <w:r>
        <w:rPr>
          <w:rFonts w:eastAsiaTheme="minorEastAsia" w:hint="eastAsia"/>
          <w:b/>
          <w:bCs/>
          <w:lang w:val="en-US" w:eastAsia="zh-CN"/>
        </w:rPr>
        <w:t>Proposal</w:t>
      </w:r>
      <w:r>
        <w:rPr>
          <w:rFonts w:eastAsiaTheme="minorEastAsia"/>
          <w:b/>
          <w:bCs/>
          <w:lang w:val="en-US" w:eastAsia="zh-CN"/>
        </w:rPr>
        <w:t xml:space="preserve"> </w:t>
      </w:r>
      <w:r>
        <w:rPr>
          <w:rFonts w:eastAsiaTheme="minorEastAsia" w:hint="eastAsia"/>
          <w:b/>
          <w:bCs/>
          <w:lang w:val="en-US" w:eastAsia="zh-CN"/>
        </w:rPr>
        <w:t>3</w:t>
      </w:r>
      <w:r>
        <w:rPr>
          <w:rFonts w:eastAsiaTheme="minorEastAsia"/>
          <w:b/>
          <w:bCs/>
          <w:lang w:val="en-US" w:eastAsia="zh-CN"/>
        </w:rPr>
        <w:t xml:space="preserve">: </w:t>
      </w:r>
      <w:r>
        <w:rPr>
          <w:rFonts w:eastAsiaTheme="minorEastAsia" w:hint="eastAsia"/>
          <w:b/>
          <w:bCs/>
          <w:lang w:val="en-US" w:eastAsia="zh-CN"/>
        </w:rPr>
        <w:t xml:space="preserve">PDU structure and PDU handling </w:t>
      </w:r>
      <w:r>
        <w:rPr>
          <w:rFonts w:eastAsiaTheme="minorEastAsia"/>
          <w:b/>
          <w:bCs/>
          <w:lang w:val="en-US" w:eastAsia="zh-CN"/>
        </w:rPr>
        <w:t xml:space="preserve">in 6GR should pursue </w:t>
      </w:r>
      <w:r>
        <w:rPr>
          <w:rFonts w:eastAsiaTheme="minorEastAsia" w:hint="eastAsia"/>
          <w:b/>
          <w:bCs/>
          <w:lang w:val="en-US" w:eastAsia="zh-CN"/>
        </w:rPr>
        <w:t>zero-copy and low-complexity</w:t>
      </w:r>
      <w:r>
        <w:rPr>
          <w:rFonts w:eastAsiaTheme="minorEastAsia"/>
          <w:b/>
          <w:bCs/>
          <w:lang w:val="en-US" w:eastAsia="zh-CN"/>
        </w:rPr>
        <w:t>,</w:t>
      </w:r>
      <w:r>
        <w:rPr>
          <w:rFonts w:eastAsiaTheme="minorEastAsia" w:hint="eastAsia"/>
          <w:b/>
          <w:bCs/>
          <w:lang w:val="en-US" w:eastAsia="zh-CN"/>
        </w:rPr>
        <w:t xml:space="preserve"> </w:t>
      </w:r>
      <w:r>
        <w:rPr>
          <w:rFonts w:eastAsiaTheme="minorEastAsia"/>
          <w:b/>
          <w:bCs/>
          <w:lang w:val="en-US" w:eastAsia="zh-CN"/>
        </w:rPr>
        <w:t>e.g.,</w:t>
      </w:r>
      <w:r>
        <w:rPr>
          <w:rFonts w:eastAsiaTheme="minorEastAsia" w:hint="eastAsia"/>
          <w:b/>
          <w:bCs/>
          <w:lang w:val="en-US" w:eastAsia="zh-CN"/>
        </w:rPr>
        <w:t xml:space="preserve"> using</w:t>
      </w:r>
      <w:r>
        <w:rPr>
          <w:rFonts w:eastAsiaTheme="minorEastAsia"/>
          <w:b/>
          <w:bCs/>
          <w:lang w:val="en-US" w:eastAsia="zh-CN"/>
        </w:rPr>
        <w:t xml:space="preserve"> fixed</w:t>
      </w:r>
      <w:r>
        <w:rPr>
          <w:rFonts w:eastAsiaTheme="minorEastAsia" w:hint="eastAsia"/>
          <w:b/>
          <w:bCs/>
          <w:lang w:val="en-US" w:eastAsia="zh-CN"/>
        </w:rPr>
        <w:t>-sized</w:t>
      </w:r>
      <w:r>
        <w:rPr>
          <w:rFonts w:eastAsiaTheme="minorEastAsia"/>
          <w:b/>
          <w:bCs/>
          <w:lang w:val="en-US" w:eastAsia="zh-CN"/>
        </w:rPr>
        <w:t xml:space="preserve"> subheader and fixed/pre-configured payload size.</w:t>
      </w:r>
    </w:p>
    <w:p w14:paraId="7357E14F" w14:textId="7C5AAE09" w:rsidR="000F0651" w:rsidRPr="000F0651" w:rsidRDefault="000F0651" w:rsidP="000F0651">
      <w:pPr>
        <w:spacing w:afterLines="50" w:after="120"/>
        <w:rPr>
          <w:rFonts w:eastAsiaTheme="minorEastAsia"/>
          <w:i/>
          <w:iCs/>
          <w:u w:val="single"/>
          <w:lang w:val="en-US" w:eastAsia="zh-CN"/>
        </w:rPr>
      </w:pPr>
      <w:r>
        <w:rPr>
          <w:rFonts w:eastAsiaTheme="minorEastAsia" w:hint="eastAsia"/>
          <w:i/>
          <w:iCs/>
          <w:u w:val="single"/>
          <w:lang w:val="en-US" w:eastAsia="zh-CN"/>
        </w:rPr>
        <w:t>Multiplexing/Demultiplexing</w:t>
      </w:r>
      <w:r>
        <w:rPr>
          <w:rFonts w:eastAsiaTheme="minorEastAsia"/>
          <w:i/>
          <w:iCs/>
          <w:u w:val="single"/>
          <w:lang w:val="en-US" w:eastAsia="zh-CN"/>
        </w:rPr>
        <w:t>:</w:t>
      </w:r>
    </w:p>
    <w:p w14:paraId="4FEE5914" w14:textId="7C261968" w:rsidR="006A08E4" w:rsidRPr="00B927B1" w:rsidRDefault="006A08E4" w:rsidP="006A08E4">
      <w:pPr>
        <w:spacing w:afterLines="50" w:after="120"/>
        <w:ind w:left="1416" w:hangingChars="705" w:hanging="1416"/>
        <w:rPr>
          <w:rFonts w:eastAsiaTheme="minorEastAsia"/>
          <w:b/>
          <w:bCs/>
          <w:lang w:val="en-US" w:eastAsia="zh-CN"/>
        </w:rPr>
      </w:pPr>
      <w:r w:rsidRPr="00B913A2">
        <w:rPr>
          <w:b/>
          <w:bCs/>
          <w:lang w:val="en-US" w:eastAsia="zh-CN"/>
        </w:rPr>
        <w:t xml:space="preserve">Observation </w:t>
      </w:r>
      <w:r>
        <w:rPr>
          <w:rFonts w:eastAsiaTheme="minorEastAsia" w:hint="eastAsia"/>
          <w:b/>
          <w:bCs/>
          <w:lang w:val="en-US" w:eastAsia="zh-CN"/>
        </w:rPr>
        <w:t>3a</w:t>
      </w:r>
      <w:r w:rsidRPr="00B913A2">
        <w:rPr>
          <w:b/>
          <w:bCs/>
          <w:lang w:val="en-US" w:eastAsia="zh-CN"/>
        </w:rPr>
        <w:t xml:space="preserve">: </w:t>
      </w:r>
      <w:r w:rsidRPr="004E09E9">
        <w:rPr>
          <w:rFonts w:eastAsiaTheme="minorEastAsia"/>
          <w:b/>
          <w:bCs/>
          <w:lang w:eastAsia="zh-CN"/>
        </w:rPr>
        <w:t xml:space="preserve">For </w:t>
      </w:r>
      <w:r>
        <w:rPr>
          <w:rFonts w:eastAsiaTheme="minorEastAsia"/>
          <w:b/>
          <w:bCs/>
          <w:lang w:eastAsia="zh-CN"/>
        </w:rPr>
        <w:t>XR</w:t>
      </w:r>
      <w:r w:rsidRPr="004E09E9">
        <w:rPr>
          <w:rFonts w:eastAsiaTheme="minorEastAsia"/>
          <w:b/>
          <w:bCs/>
          <w:lang w:eastAsia="zh-CN"/>
        </w:rPr>
        <w:t xml:space="preserve"> traffic, the MAC multiplexing outcome may prevent independently </w:t>
      </w:r>
      <w:r>
        <w:rPr>
          <w:rFonts w:eastAsiaTheme="minorEastAsia"/>
          <w:b/>
          <w:bCs/>
          <w:lang w:eastAsia="zh-CN"/>
        </w:rPr>
        <w:t>correct</w:t>
      </w:r>
      <w:r w:rsidRPr="004E09E9">
        <w:rPr>
          <w:rFonts w:eastAsiaTheme="minorEastAsia"/>
          <w:b/>
          <w:bCs/>
          <w:lang w:eastAsia="zh-CN"/>
        </w:rPr>
        <w:t xml:space="preserve"> CB</w:t>
      </w:r>
      <w:r>
        <w:rPr>
          <w:rFonts w:eastAsiaTheme="minorEastAsia"/>
          <w:b/>
          <w:bCs/>
          <w:lang w:eastAsia="zh-CN"/>
        </w:rPr>
        <w:t>/CBG</w:t>
      </w:r>
      <w:r w:rsidRPr="004E09E9">
        <w:rPr>
          <w:rFonts w:eastAsiaTheme="minorEastAsia"/>
          <w:b/>
          <w:bCs/>
          <w:lang w:eastAsia="zh-CN"/>
        </w:rPr>
        <w:t xml:space="preserve"> from being demultiplexed and delivered early, even when part of the transport block is correctly received. This limits the latency benefit of AL-FEC and fine-granularity recovery.</w:t>
      </w:r>
    </w:p>
    <w:p w14:paraId="05DC3334" w14:textId="77777777" w:rsidR="006A08E4" w:rsidRPr="00191447" w:rsidRDefault="006A08E4" w:rsidP="006A08E4">
      <w:pPr>
        <w:spacing w:afterLines="50" w:after="120"/>
        <w:ind w:left="1416" w:hangingChars="705" w:hanging="1416"/>
        <w:rPr>
          <w:rFonts w:eastAsiaTheme="minorEastAsia"/>
          <w:b/>
          <w:bCs/>
          <w:lang w:val="en-US" w:eastAsia="zh-CN"/>
        </w:rPr>
      </w:pPr>
      <w:r w:rsidRPr="00B913A2">
        <w:rPr>
          <w:b/>
          <w:bCs/>
          <w:lang w:val="en-US" w:eastAsia="zh-CN"/>
        </w:rPr>
        <w:t xml:space="preserve">Observation </w:t>
      </w:r>
      <w:r>
        <w:rPr>
          <w:rFonts w:eastAsiaTheme="minorEastAsia" w:hint="eastAsia"/>
          <w:b/>
          <w:bCs/>
          <w:lang w:val="en-US" w:eastAsia="zh-CN"/>
        </w:rPr>
        <w:t>3b</w:t>
      </w:r>
      <w:r w:rsidRPr="00B913A2">
        <w:rPr>
          <w:b/>
          <w:bCs/>
          <w:lang w:val="en-US" w:eastAsia="zh-CN"/>
        </w:rPr>
        <w:t xml:space="preserve">: </w:t>
      </w:r>
      <w:r w:rsidRPr="00444AAE">
        <w:rPr>
          <w:rFonts w:eastAsiaTheme="minorEastAsia"/>
          <w:b/>
          <w:bCs/>
          <w:lang w:eastAsia="zh-CN"/>
        </w:rPr>
        <w:t>MAC PDU construction and delivery behaviour can force upper layers to wait for completion of the whole MAC PDU, thereby delaying the consumption of already-correct portions and reducing the practical gain of AL-FEC.</w:t>
      </w:r>
    </w:p>
    <w:p w14:paraId="6BA50AAF" w14:textId="0D7C0F69" w:rsidR="006A08E4" w:rsidRDefault="000F0651" w:rsidP="000F0651">
      <w:pPr>
        <w:ind w:left="1418" w:hangingChars="709" w:hanging="1418"/>
      </w:pPr>
      <w:r>
        <w:rPr>
          <w:rFonts w:eastAsiaTheme="minorEastAsia" w:hint="eastAsia"/>
          <w:b/>
          <w:bCs/>
          <w:lang w:val="en-US" w:eastAsia="zh-CN"/>
        </w:rPr>
        <w:t>Ob</w:t>
      </w:r>
      <w:r w:rsidR="006A08E4" w:rsidRPr="00B913A2">
        <w:rPr>
          <w:b/>
          <w:bCs/>
          <w:lang w:val="en-US" w:eastAsia="zh-CN"/>
        </w:rPr>
        <w:t xml:space="preserve">servation </w:t>
      </w:r>
      <w:r w:rsidR="006A08E4">
        <w:rPr>
          <w:rFonts w:eastAsiaTheme="minorEastAsia" w:hint="eastAsia"/>
          <w:b/>
          <w:bCs/>
          <w:lang w:val="en-US" w:eastAsia="zh-CN"/>
        </w:rPr>
        <w:t>3c</w:t>
      </w:r>
      <w:r w:rsidR="006A08E4" w:rsidRPr="00B913A2">
        <w:rPr>
          <w:b/>
          <w:bCs/>
          <w:lang w:val="en-US" w:eastAsia="zh-CN"/>
        </w:rPr>
        <w:t xml:space="preserve">: </w:t>
      </w:r>
      <w:r w:rsidR="006A08E4" w:rsidRPr="0096148B">
        <w:rPr>
          <w:rFonts w:eastAsiaTheme="minorEastAsia"/>
          <w:b/>
          <w:bCs/>
          <w:lang w:eastAsia="zh-CN"/>
        </w:rPr>
        <w:t xml:space="preserve">Even with CBG-based retransmission capability, the </w:t>
      </w:r>
      <w:r w:rsidR="006A08E4">
        <w:rPr>
          <w:rFonts w:eastAsiaTheme="minorEastAsia" w:hint="eastAsia"/>
          <w:b/>
          <w:bCs/>
          <w:lang w:eastAsia="zh-CN"/>
        </w:rPr>
        <w:t>retransmission</w:t>
      </w:r>
      <w:r w:rsidR="006A08E4" w:rsidRPr="0096148B">
        <w:rPr>
          <w:rFonts w:eastAsiaTheme="minorEastAsia"/>
          <w:b/>
          <w:bCs/>
          <w:lang w:eastAsia="zh-CN"/>
        </w:rPr>
        <w:t xml:space="preserve"> latency reduction is limited if MAC </w:t>
      </w:r>
      <w:r w:rsidR="006A08E4">
        <w:rPr>
          <w:rFonts w:eastAsiaTheme="minorEastAsia" w:hint="eastAsia"/>
          <w:b/>
          <w:bCs/>
          <w:lang w:eastAsia="zh-CN"/>
        </w:rPr>
        <w:t>entity cannot</w:t>
      </w:r>
      <w:r w:rsidR="006A08E4" w:rsidRPr="0096148B">
        <w:rPr>
          <w:rFonts w:eastAsiaTheme="minorEastAsia"/>
          <w:b/>
          <w:bCs/>
          <w:lang w:eastAsia="zh-CN"/>
        </w:rPr>
        <w:t xml:space="preserve"> support early extraction</w:t>
      </w:r>
      <w:r w:rsidR="006A08E4">
        <w:rPr>
          <w:rFonts w:eastAsiaTheme="minorEastAsia" w:hint="eastAsia"/>
          <w:b/>
          <w:bCs/>
          <w:lang w:eastAsia="zh-CN"/>
        </w:rPr>
        <w:t xml:space="preserve"> and </w:t>
      </w:r>
      <w:r w:rsidR="006A08E4" w:rsidRPr="00EC7B4E">
        <w:rPr>
          <w:rFonts w:eastAsiaTheme="minorEastAsia"/>
          <w:b/>
          <w:bCs/>
          <w:lang w:eastAsia="zh-CN"/>
        </w:rPr>
        <w:t xml:space="preserve">delivery </w:t>
      </w:r>
      <w:r w:rsidR="006A08E4" w:rsidRPr="0096148B">
        <w:rPr>
          <w:rFonts w:eastAsiaTheme="minorEastAsia"/>
          <w:b/>
          <w:bCs/>
          <w:lang w:eastAsia="zh-CN"/>
        </w:rPr>
        <w:t xml:space="preserve">of correctly received </w:t>
      </w:r>
      <w:r w:rsidR="006A08E4">
        <w:rPr>
          <w:rFonts w:eastAsiaTheme="minorEastAsia"/>
          <w:b/>
          <w:bCs/>
          <w:lang w:eastAsia="zh-CN"/>
        </w:rPr>
        <w:t>partial</w:t>
      </w:r>
      <w:r w:rsidR="006A08E4">
        <w:rPr>
          <w:rFonts w:eastAsiaTheme="minorEastAsia" w:hint="eastAsia"/>
          <w:b/>
          <w:bCs/>
          <w:lang w:eastAsia="zh-CN"/>
        </w:rPr>
        <w:t xml:space="preserve"> data</w:t>
      </w:r>
      <w:r w:rsidR="006A08E4" w:rsidRPr="0096148B">
        <w:rPr>
          <w:rFonts w:eastAsiaTheme="minorEastAsia"/>
          <w:b/>
          <w:bCs/>
          <w:lang w:eastAsia="zh-CN"/>
        </w:rPr>
        <w:t>.</w:t>
      </w:r>
    </w:p>
    <w:p w14:paraId="3597CFA4" w14:textId="77777777" w:rsidR="006A08E4" w:rsidRDefault="006A08E4" w:rsidP="006A08E4">
      <w:pPr>
        <w:spacing w:afterLines="50" w:after="120"/>
        <w:ind w:left="1134" w:hangingChars="567" w:hanging="1134"/>
        <w:rPr>
          <w:rFonts w:eastAsiaTheme="minorEastAsia"/>
          <w:b/>
          <w:bCs/>
          <w:lang w:eastAsia="zh-CN"/>
        </w:rPr>
      </w:pPr>
      <w:r>
        <w:rPr>
          <w:rFonts w:eastAsiaTheme="minorEastAsia" w:hint="eastAsia"/>
          <w:b/>
          <w:bCs/>
          <w:lang w:val="en-US" w:eastAsia="zh-CN"/>
        </w:rPr>
        <w:t>Proposal</w:t>
      </w:r>
      <w:r>
        <w:rPr>
          <w:rFonts w:eastAsiaTheme="minorEastAsia"/>
          <w:b/>
          <w:bCs/>
          <w:lang w:val="en-US" w:eastAsia="zh-CN"/>
        </w:rPr>
        <w:t xml:space="preserve"> </w:t>
      </w:r>
      <w:r>
        <w:rPr>
          <w:rFonts w:eastAsiaTheme="minorEastAsia" w:hint="eastAsia"/>
          <w:b/>
          <w:bCs/>
          <w:lang w:val="en-US" w:eastAsia="zh-CN"/>
        </w:rPr>
        <w:t>4</w:t>
      </w:r>
      <w:r>
        <w:rPr>
          <w:rFonts w:eastAsiaTheme="minorEastAsia"/>
          <w:b/>
          <w:bCs/>
          <w:lang w:val="en-US" w:eastAsia="zh-CN"/>
        </w:rPr>
        <w:t xml:space="preserve">: </w:t>
      </w:r>
      <w:r w:rsidRPr="00EC7B4E">
        <w:rPr>
          <w:rFonts w:eastAsiaTheme="minorEastAsia"/>
          <w:b/>
          <w:bCs/>
          <w:lang w:eastAsia="zh-CN"/>
        </w:rPr>
        <w:t>Study MAC-layer multiplexing/demultiplexing enhancements to enable early extraction and delivery of independently decodable units</w:t>
      </w:r>
      <w:r>
        <w:rPr>
          <w:rFonts w:eastAsiaTheme="minorEastAsia" w:hint="eastAsia"/>
          <w:b/>
          <w:bCs/>
          <w:lang w:eastAsia="zh-CN"/>
        </w:rPr>
        <w:t xml:space="preserve"> from MAC PDU</w:t>
      </w:r>
      <w:r w:rsidRPr="00EC7B4E">
        <w:rPr>
          <w:rFonts w:eastAsiaTheme="minorEastAsia"/>
          <w:b/>
          <w:bCs/>
          <w:lang w:eastAsia="zh-CN"/>
        </w:rPr>
        <w:t>.</w:t>
      </w:r>
    </w:p>
    <w:p w14:paraId="62BBD716" w14:textId="2B6EB45A" w:rsidR="007871D0" w:rsidRPr="007871D0" w:rsidRDefault="007871D0" w:rsidP="007871D0">
      <w:pPr>
        <w:spacing w:afterLines="50" w:after="120"/>
        <w:rPr>
          <w:rFonts w:eastAsiaTheme="minorEastAsia"/>
          <w:i/>
          <w:iCs/>
          <w:u w:val="single"/>
          <w:lang w:val="en-US" w:eastAsia="zh-CN"/>
        </w:rPr>
      </w:pPr>
      <w:r>
        <w:rPr>
          <w:rFonts w:eastAsiaTheme="minorEastAsia" w:hint="eastAsia"/>
          <w:i/>
          <w:iCs/>
          <w:u w:val="single"/>
          <w:lang w:val="en-US" w:eastAsia="zh-CN"/>
        </w:rPr>
        <w:t>Discarding</w:t>
      </w:r>
      <w:r>
        <w:rPr>
          <w:rFonts w:eastAsiaTheme="minorEastAsia"/>
          <w:i/>
          <w:iCs/>
          <w:u w:val="single"/>
          <w:lang w:val="en-US" w:eastAsia="zh-CN"/>
        </w:rPr>
        <w:t>:</w:t>
      </w:r>
    </w:p>
    <w:p w14:paraId="61B1661A" w14:textId="77777777" w:rsidR="007871D0" w:rsidRPr="003C75A3" w:rsidRDefault="007871D0" w:rsidP="007871D0">
      <w:pPr>
        <w:spacing w:afterLines="50" w:after="120"/>
        <w:ind w:left="1424" w:hangingChars="709" w:hanging="1424"/>
        <w:rPr>
          <w:rFonts w:eastAsiaTheme="minorEastAsia"/>
          <w:b/>
          <w:bCs/>
          <w:lang w:val="en-US" w:eastAsia="zh-CN"/>
        </w:rPr>
      </w:pPr>
      <w:r w:rsidRPr="00B913A2">
        <w:rPr>
          <w:b/>
          <w:bCs/>
          <w:lang w:val="en-US" w:eastAsia="zh-CN"/>
        </w:rPr>
        <w:t xml:space="preserve">Observation </w:t>
      </w:r>
      <w:r>
        <w:rPr>
          <w:rFonts w:eastAsiaTheme="minorEastAsia" w:hint="eastAsia"/>
          <w:b/>
          <w:bCs/>
          <w:lang w:val="en-US" w:eastAsia="zh-CN"/>
        </w:rPr>
        <w:t>4</w:t>
      </w:r>
      <w:r w:rsidRPr="00B913A2">
        <w:rPr>
          <w:b/>
          <w:bCs/>
          <w:lang w:val="en-US" w:eastAsia="zh-CN"/>
        </w:rPr>
        <w:t xml:space="preserve">: </w:t>
      </w:r>
      <w:r w:rsidRPr="00DD31D3">
        <w:rPr>
          <w:rFonts w:eastAsiaTheme="minorEastAsia"/>
          <w:b/>
          <w:bCs/>
          <w:lang w:eastAsia="zh-CN"/>
        </w:rPr>
        <w:t>Current PDU discarding mechanisms ignore inter-modality or inter-sensor dependencies. Discarding one stream while keeping correlated ones may waste resources or degrade service quality</w:t>
      </w:r>
      <w:r>
        <w:rPr>
          <w:rFonts w:eastAsiaTheme="minorEastAsia"/>
          <w:b/>
          <w:bCs/>
          <w:lang w:val="en-US" w:eastAsia="zh-CN"/>
        </w:rPr>
        <w:t>.</w:t>
      </w:r>
    </w:p>
    <w:p w14:paraId="6DA6D66C" w14:textId="77777777" w:rsidR="007871D0" w:rsidRDefault="007871D0" w:rsidP="007871D0">
      <w:pPr>
        <w:spacing w:afterLines="50" w:after="120"/>
        <w:ind w:left="1134" w:hangingChars="567" w:hanging="1134"/>
        <w:rPr>
          <w:rFonts w:eastAsiaTheme="minorEastAsia"/>
          <w:b/>
          <w:bCs/>
          <w:lang w:eastAsia="zh-CN"/>
        </w:rPr>
      </w:pPr>
      <w:r>
        <w:rPr>
          <w:rFonts w:eastAsiaTheme="minorEastAsia" w:hint="eastAsia"/>
          <w:b/>
          <w:bCs/>
          <w:lang w:val="en-US" w:eastAsia="zh-CN"/>
        </w:rPr>
        <w:t>Proposal</w:t>
      </w:r>
      <w:r>
        <w:rPr>
          <w:rFonts w:eastAsiaTheme="minorEastAsia"/>
          <w:b/>
          <w:bCs/>
          <w:lang w:val="en-US" w:eastAsia="zh-CN"/>
        </w:rPr>
        <w:t xml:space="preserve"> </w:t>
      </w:r>
      <w:r>
        <w:rPr>
          <w:rFonts w:eastAsiaTheme="minorEastAsia" w:hint="eastAsia"/>
          <w:b/>
          <w:bCs/>
          <w:lang w:val="en-US" w:eastAsia="zh-CN"/>
        </w:rPr>
        <w:t>5</w:t>
      </w:r>
      <w:r>
        <w:rPr>
          <w:rFonts w:eastAsiaTheme="minorEastAsia"/>
          <w:b/>
          <w:bCs/>
          <w:lang w:val="en-US" w:eastAsia="zh-CN"/>
        </w:rPr>
        <w:t xml:space="preserve">: </w:t>
      </w:r>
      <w:r>
        <w:rPr>
          <w:rFonts w:eastAsiaTheme="minorEastAsia" w:hint="eastAsia"/>
          <w:b/>
          <w:bCs/>
          <w:lang w:val="en-US" w:eastAsia="zh-CN"/>
        </w:rPr>
        <w:t xml:space="preserve">Study data discarding </w:t>
      </w:r>
      <w:r>
        <w:rPr>
          <w:rFonts w:eastAsiaTheme="minorEastAsia" w:hint="eastAsia"/>
          <w:b/>
          <w:bCs/>
          <w:lang w:eastAsia="zh-CN"/>
        </w:rPr>
        <w:t>e</w:t>
      </w:r>
      <w:r w:rsidRPr="00B76A17">
        <w:rPr>
          <w:rFonts w:eastAsiaTheme="minorEastAsia"/>
          <w:b/>
          <w:bCs/>
          <w:lang w:eastAsia="zh-CN"/>
        </w:rPr>
        <w:t>nabl</w:t>
      </w:r>
      <w:r>
        <w:rPr>
          <w:rFonts w:eastAsiaTheme="minorEastAsia" w:hint="eastAsia"/>
          <w:b/>
          <w:bCs/>
          <w:lang w:eastAsia="zh-CN"/>
        </w:rPr>
        <w:t>ing</w:t>
      </w:r>
      <w:r w:rsidRPr="00B76A17">
        <w:rPr>
          <w:rFonts w:eastAsiaTheme="minorEastAsia"/>
          <w:b/>
          <w:bCs/>
          <w:lang w:eastAsia="zh-CN"/>
        </w:rPr>
        <w:t xml:space="preserve"> synchronized, correlation-aware PDU discarding based on modality/sensor </w:t>
      </w:r>
      <w:r>
        <w:rPr>
          <w:rFonts w:eastAsiaTheme="minorEastAsia" w:hint="eastAsia"/>
          <w:b/>
          <w:bCs/>
          <w:lang w:eastAsia="zh-CN"/>
        </w:rPr>
        <w:t>dependency</w:t>
      </w:r>
      <w:r w:rsidRPr="00B76A17">
        <w:rPr>
          <w:rFonts w:eastAsiaTheme="minorEastAsia"/>
          <w:b/>
          <w:bCs/>
          <w:lang w:eastAsia="zh-CN"/>
        </w:rPr>
        <w:t>.</w:t>
      </w:r>
    </w:p>
    <w:p w14:paraId="32B17C8C" w14:textId="23342FF0" w:rsidR="007871D0" w:rsidRPr="007871D0" w:rsidRDefault="007871D0" w:rsidP="007871D0">
      <w:pPr>
        <w:spacing w:afterLines="50" w:after="120"/>
        <w:rPr>
          <w:rFonts w:eastAsiaTheme="minorEastAsia"/>
          <w:i/>
          <w:iCs/>
          <w:u w:val="single"/>
          <w:lang w:val="en-US" w:eastAsia="zh-CN"/>
        </w:rPr>
      </w:pPr>
      <w:r>
        <w:rPr>
          <w:rFonts w:eastAsiaTheme="minorEastAsia" w:hint="eastAsia"/>
          <w:i/>
          <w:iCs/>
          <w:u w:val="single"/>
          <w:lang w:val="en-US" w:eastAsia="zh-CN"/>
        </w:rPr>
        <w:t>Single SN</w:t>
      </w:r>
      <w:r>
        <w:rPr>
          <w:rFonts w:eastAsiaTheme="minorEastAsia"/>
          <w:i/>
          <w:iCs/>
          <w:u w:val="single"/>
          <w:lang w:val="en-US" w:eastAsia="zh-CN"/>
        </w:rPr>
        <w:t>:</w:t>
      </w:r>
    </w:p>
    <w:p w14:paraId="5A17B8AB" w14:textId="77777777" w:rsidR="007871D0" w:rsidRPr="00573D0A" w:rsidRDefault="007871D0" w:rsidP="007871D0">
      <w:pPr>
        <w:spacing w:afterLines="50" w:after="120"/>
        <w:ind w:left="1418" w:hangingChars="709" w:hanging="1418"/>
        <w:rPr>
          <w:rFonts w:eastAsiaTheme="minorEastAsia"/>
          <w:b/>
          <w:bCs/>
          <w:lang w:val="en-US" w:eastAsia="zh-CN"/>
        </w:rPr>
      </w:pPr>
      <w:r w:rsidRPr="00573D0A">
        <w:rPr>
          <w:rFonts w:eastAsiaTheme="minorEastAsia"/>
          <w:b/>
          <w:bCs/>
          <w:lang w:val="en-US" w:eastAsia="zh-CN"/>
        </w:rPr>
        <w:t xml:space="preserve">Observation </w:t>
      </w:r>
      <w:r>
        <w:rPr>
          <w:rFonts w:eastAsiaTheme="minorEastAsia" w:hint="eastAsia"/>
          <w:b/>
          <w:bCs/>
          <w:lang w:val="en-US" w:eastAsia="zh-CN"/>
        </w:rPr>
        <w:t>5a</w:t>
      </w:r>
      <w:r w:rsidRPr="00573D0A">
        <w:rPr>
          <w:rFonts w:eastAsiaTheme="minorEastAsia"/>
          <w:b/>
          <w:bCs/>
          <w:lang w:val="en-US" w:eastAsia="zh-CN"/>
        </w:rPr>
        <w:t>: Assuming the SN is allocated by the upper layer while the lower layer retains its functions and operating mechanisms, the lower layer needs to obtain the SN. This will increase the processing complexity and overhead of inter-layer interaction.</w:t>
      </w:r>
    </w:p>
    <w:p w14:paraId="5B146690" w14:textId="77777777" w:rsidR="007871D0" w:rsidRPr="00700A69" w:rsidRDefault="007871D0" w:rsidP="007871D0">
      <w:pPr>
        <w:spacing w:afterLines="50" w:after="120"/>
        <w:ind w:left="1418" w:hangingChars="709" w:hanging="1418"/>
        <w:rPr>
          <w:rFonts w:eastAsiaTheme="minorEastAsia"/>
          <w:b/>
          <w:bCs/>
          <w:lang w:val="en-US" w:eastAsia="zh-CN"/>
        </w:rPr>
      </w:pPr>
      <w:r w:rsidRPr="00700A69">
        <w:rPr>
          <w:rFonts w:eastAsiaTheme="minorEastAsia"/>
          <w:b/>
          <w:bCs/>
          <w:lang w:val="en-US" w:eastAsia="zh-CN"/>
        </w:rPr>
        <w:lastRenderedPageBreak/>
        <w:t xml:space="preserve">Observation </w:t>
      </w:r>
      <w:r>
        <w:rPr>
          <w:rFonts w:eastAsiaTheme="minorEastAsia" w:hint="eastAsia"/>
          <w:b/>
          <w:bCs/>
          <w:lang w:val="en-US" w:eastAsia="zh-CN"/>
        </w:rPr>
        <w:t>5b</w:t>
      </w:r>
      <w:r w:rsidRPr="00700A69">
        <w:rPr>
          <w:rFonts w:eastAsiaTheme="minorEastAsia"/>
          <w:b/>
          <w:bCs/>
          <w:lang w:val="en-US" w:eastAsia="zh-CN"/>
        </w:rPr>
        <w:t>: Assuming the SN is allocated by the upper layer and is transparent to the lower layer, many of the functions (e.g., segmentation and reassembly, ARQ, duplicate detection and Status reporting) could no longer be retained in the lower layer.</w:t>
      </w:r>
    </w:p>
    <w:p w14:paraId="38AF987A" w14:textId="77777777" w:rsidR="007871D0" w:rsidRPr="00240686" w:rsidRDefault="007871D0" w:rsidP="007871D0">
      <w:pPr>
        <w:spacing w:afterLines="50" w:after="120"/>
        <w:ind w:left="1418" w:hangingChars="709" w:hanging="1418"/>
        <w:rPr>
          <w:rFonts w:eastAsiaTheme="minorEastAsia"/>
          <w:b/>
          <w:bCs/>
          <w:lang w:val="en-US" w:eastAsia="zh-CN"/>
        </w:rPr>
      </w:pPr>
      <w:r w:rsidRPr="00240686">
        <w:rPr>
          <w:rFonts w:eastAsiaTheme="minorEastAsia"/>
          <w:b/>
          <w:bCs/>
          <w:lang w:val="en-US" w:eastAsia="zh-CN"/>
        </w:rPr>
        <w:t xml:space="preserve">Observation </w:t>
      </w:r>
      <w:r>
        <w:rPr>
          <w:rFonts w:eastAsiaTheme="minorEastAsia" w:hint="eastAsia"/>
          <w:b/>
          <w:bCs/>
          <w:lang w:val="en-US" w:eastAsia="zh-CN"/>
        </w:rPr>
        <w:t>5c</w:t>
      </w:r>
      <w:r w:rsidRPr="00240686">
        <w:rPr>
          <w:rFonts w:eastAsiaTheme="minorEastAsia"/>
          <w:b/>
          <w:bCs/>
          <w:lang w:val="en-US" w:eastAsia="zh-CN"/>
        </w:rPr>
        <w:t>: For the single SN functionality, merging the functions (e.g., TM/UM/AM data transmission, SDU discard, duplicate detection and Status reporting) into the single SN allocation layer could bring the following key technical benefits:</w:t>
      </w:r>
    </w:p>
    <w:p w14:paraId="437944F4" w14:textId="77777777" w:rsidR="007871D0" w:rsidRPr="00731524" w:rsidRDefault="007871D0" w:rsidP="007871D0">
      <w:pPr>
        <w:pStyle w:val="ad"/>
        <w:numPr>
          <w:ilvl w:val="0"/>
          <w:numId w:val="28"/>
        </w:numPr>
        <w:spacing w:afterLines="50" w:after="120"/>
        <w:ind w:left="1843" w:firstLineChars="0"/>
        <w:rPr>
          <w:rFonts w:eastAsiaTheme="minorEastAsia"/>
          <w:b/>
          <w:bCs/>
          <w:lang w:val="en-US" w:eastAsia="zh-CN"/>
        </w:rPr>
      </w:pPr>
      <w:r w:rsidRPr="00731524">
        <w:rPr>
          <w:rFonts w:eastAsiaTheme="minorEastAsia"/>
          <w:b/>
          <w:bCs/>
          <w:lang w:val="en-US" w:eastAsia="zh-CN"/>
        </w:rPr>
        <w:t>Eliminate inter-layer SN interaction overhead and complexity</w:t>
      </w:r>
    </w:p>
    <w:p w14:paraId="1E572D2B" w14:textId="77777777" w:rsidR="007871D0" w:rsidRPr="00731524" w:rsidRDefault="007871D0" w:rsidP="007871D0">
      <w:pPr>
        <w:pStyle w:val="ad"/>
        <w:numPr>
          <w:ilvl w:val="0"/>
          <w:numId w:val="28"/>
        </w:numPr>
        <w:spacing w:afterLines="50" w:after="120"/>
        <w:ind w:left="1843" w:firstLineChars="0"/>
        <w:rPr>
          <w:rFonts w:eastAsiaTheme="minorEastAsia"/>
          <w:b/>
          <w:bCs/>
          <w:lang w:val="en-US" w:eastAsia="zh-CN"/>
        </w:rPr>
      </w:pPr>
      <w:r w:rsidRPr="00731524">
        <w:rPr>
          <w:rFonts w:eastAsiaTheme="minorEastAsia"/>
          <w:b/>
          <w:bCs/>
          <w:lang w:val="en-US" w:eastAsia="zh-CN"/>
        </w:rPr>
        <w:t>Simplify the L2 layer data processing flow</w:t>
      </w:r>
    </w:p>
    <w:p w14:paraId="116C8D03" w14:textId="77777777" w:rsidR="007871D0" w:rsidRPr="00731524" w:rsidRDefault="007871D0" w:rsidP="007871D0">
      <w:pPr>
        <w:pStyle w:val="ad"/>
        <w:numPr>
          <w:ilvl w:val="0"/>
          <w:numId w:val="28"/>
        </w:numPr>
        <w:spacing w:afterLines="50" w:after="120"/>
        <w:ind w:left="1843" w:firstLineChars="0"/>
        <w:rPr>
          <w:rFonts w:eastAsiaTheme="minorEastAsia"/>
          <w:b/>
          <w:bCs/>
          <w:lang w:val="en-US" w:eastAsia="zh-CN"/>
        </w:rPr>
      </w:pPr>
      <w:r w:rsidRPr="00731524">
        <w:rPr>
          <w:rFonts w:eastAsiaTheme="minorEastAsia"/>
          <w:b/>
          <w:bCs/>
          <w:lang w:val="en-US" w:eastAsia="zh-CN"/>
        </w:rPr>
        <w:t>Improve air interface transmission efficiency</w:t>
      </w:r>
    </w:p>
    <w:p w14:paraId="0C6A5D06" w14:textId="77777777" w:rsidR="007871D0" w:rsidRPr="003645AA" w:rsidRDefault="007871D0" w:rsidP="007871D0">
      <w:pPr>
        <w:spacing w:afterLines="50" w:after="120"/>
        <w:ind w:left="1418" w:hangingChars="709" w:hanging="1418"/>
        <w:rPr>
          <w:rFonts w:eastAsiaTheme="minorEastAsia"/>
          <w:b/>
          <w:bCs/>
          <w:lang w:val="en-US" w:eastAsia="zh-CN"/>
        </w:rPr>
      </w:pPr>
      <w:r w:rsidRPr="003645AA">
        <w:rPr>
          <w:rFonts w:eastAsiaTheme="minorEastAsia"/>
          <w:b/>
          <w:bCs/>
          <w:lang w:val="en-US" w:eastAsia="zh-CN"/>
        </w:rPr>
        <w:t xml:space="preserve">Observation </w:t>
      </w:r>
      <w:r>
        <w:rPr>
          <w:rFonts w:eastAsiaTheme="minorEastAsia" w:hint="eastAsia"/>
          <w:b/>
          <w:bCs/>
          <w:lang w:val="en-US" w:eastAsia="zh-CN"/>
        </w:rPr>
        <w:t>5d</w:t>
      </w:r>
      <w:r w:rsidRPr="003645AA">
        <w:rPr>
          <w:rFonts w:eastAsiaTheme="minorEastAsia"/>
          <w:b/>
          <w:bCs/>
          <w:lang w:val="en-US" w:eastAsia="zh-CN"/>
        </w:rPr>
        <w:t xml:space="preserve">: Segmentation and reassembly and retransmission (e.g., combined ARQ and HARQ) could be supported at the lower layer (e.g., MAC sublayer) to reduce inter-layer protocol interactions and simplify the receive window processing procedure at the upper layer. </w:t>
      </w:r>
    </w:p>
    <w:p w14:paraId="677F53BE" w14:textId="77777777" w:rsidR="007871D0" w:rsidRPr="003645AA" w:rsidRDefault="007871D0" w:rsidP="007871D0">
      <w:pPr>
        <w:spacing w:afterLines="50" w:after="120"/>
        <w:ind w:left="1134" w:hangingChars="567" w:hanging="1134"/>
        <w:rPr>
          <w:rFonts w:eastAsiaTheme="minorEastAsia"/>
          <w:b/>
          <w:bCs/>
          <w:lang w:val="en-US" w:eastAsia="zh-CN"/>
        </w:rPr>
      </w:pPr>
      <w:r w:rsidRPr="003645AA">
        <w:rPr>
          <w:rFonts w:eastAsiaTheme="minorEastAsia"/>
          <w:b/>
          <w:bCs/>
          <w:lang w:val="en-US" w:eastAsia="zh-CN"/>
        </w:rPr>
        <w:t xml:space="preserve">Proposal </w:t>
      </w:r>
      <w:r>
        <w:rPr>
          <w:rFonts w:eastAsiaTheme="minorEastAsia" w:hint="eastAsia"/>
          <w:b/>
          <w:bCs/>
          <w:lang w:val="en-US" w:eastAsia="zh-CN"/>
        </w:rPr>
        <w:t>6a</w:t>
      </w:r>
      <w:r w:rsidRPr="003645AA">
        <w:rPr>
          <w:rFonts w:eastAsiaTheme="minorEastAsia"/>
          <w:b/>
          <w:bCs/>
          <w:lang w:val="en-US" w:eastAsia="zh-CN"/>
        </w:rPr>
        <w:t>: For single SN functionality, the legacy SN allocation and maintenance mechanism of the PDCP layer in 5G NR can be reused, where the SN length for PDCP SDUs is set to 12 bits or 18 bits and the SN is allocated on a per-DRB basis.</w:t>
      </w:r>
    </w:p>
    <w:p w14:paraId="1ABC9271" w14:textId="77777777" w:rsidR="007871D0" w:rsidRDefault="007871D0" w:rsidP="007871D0">
      <w:pPr>
        <w:spacing w:afterLines="50" w:after="120"/>
        <w:ind w:left="1134" w:hangingChars="567" w:hanging="1134"/>
        <w:rPr>
          <w:rFonts w:eastAsiaTheme="minorEastAsia"/>
          <w:b/>
          <w:bCs/>
          <w:lang w:val="en-US" w:eastAsia="zh-CN"/>
        </w:rPr>
      </w:pPr>
      <w:r w:rsidRPr="003645AA">
        <w:rPr>
          <w:rFonts w:eastAsiaTheme="minorEastAsia"/>
          <w:b/>
          <w:bCs/>
          <w:lang w:val="en-US" w:eastAsia="zh-CN"/>
        </w:rPr>
        <w:t xml:space="preserve">Proposal </w:t>
      </w:r>
      <w:r>
        <w:rPr>
          <w:rFonts w:eastAsiaTheme="minorEastAsia" w:hint="eastAsia"/>
          <w:b/>
          <w:bCs/>
          <w:lang w:val="en-US" w:eastAsia="zh-CN"/>
        </w:rPr>
        <w:t>6b</w:t>
      </w:r>
      <w:r w:rsidRPr="003645AA">
        <w:rPr>
          <w:rFonts w:eastAsiaTheme="minorEastAsia"/>
          <w:b/>
          <w:bCs/>
          <w:lang w:val="en-US" w:eastAsia="zh-CN"/>
        </w:rPr>
        <w:t>: For single SN functionality, RAN2 to consider merging the functions (e.g., TM/UM/AM data transmission, SDU discard, duplicate detection and Status reporting) into the single SN allocation layer and supporting segmentation and reassembly and retransmission (e.g., combined ARQ and HARQ) at the lower layer (e.g., MAC sublayer).</w:t>
      </w:r>
    </w:p>
    <w:p w14:paraId="66C5EA54" w14:textId="7736D7C8" w:rsidR="007871D0" w:rsidRPr="003645AA" w:rsidRDefault="007871D0" w:rsidP="007871D0">
      <w:pPr>
        <w:spacing w:afterLines="50" w:after="120"/>
        <w:ind w:left="1134" w:hangingChars="567" w:hanging="1134"/>
        <w:rPr>
          <w:rFonts w:eastAsiaTheme="minorEastAsia"/>
          <w:b/>
          <w:bCs/>
          <w:lang w:val="en-US" w:eastAsia="zh-CN"/>
        </w:rPr>
      </w:pPr>
      <w:r>
        <w:rPr>
          <w:rFonts w:eastAsiaTheme="minorEastAsia" w:hint="eastAsia"/>
          <w:i/>
          <w:iCs/>
          <w:u w:val="single"/>
          <w:lang w:val="en-US" w:eastAsia="zh-CN"/>
        </w:rPr>
        <w:t>Other functionalities:</w:t>
      </w:r>
    </w:p>
    <w:p w14:paraId="5138B8F4" w14:textId="77777777" w:rsidR="007871D0" w:rsidRPr="00BC0933" w:rsidRDefault="007871D0" w:rsidP="007871D0">
      <w:pPr>
        <w:spacing w:afterLines="50" w:after="120"/>
        <w:ind w:left="1273" w:hangingChars="634" w:hanging="1273"/>
        <w:rPr>
          <w:b/>
          <w:bCs/>
        </w:rPr>
      </w:pPr>
      <w:r w:rsidRPr="00BC0933">
        <w:rPr>
          <w:b/>
          <w:bCs/>
        </w:rPr>
        <w:t>Observation</w:t>
      </w:r>
      <w:r>
        <w:rPr>
          <w:rFonts w:eastAsiaTheme="minorEastAsia" w:hint="eastAsia"/>
          <w:b/>
          <w:bCs/>
          <w:lang w:eastAsia="zh-CN"/>
        </w:rPr>
        <w:t xml:space="preserve"> 6</w:t>
      </w:r>
      <w:r w:rsidRPr="00BC0933">
        <w:rPr>
          <w:b/>
          <w:bCs/>
        </w:rPr>
        <w:t>: For 6G, QoS mapping should be retained to enable the association between QoS flows and Radio Bearers for both uplink and downlink data transmission. The finer granularity of QoS differentiation, more flexible QoS mapping rules and dynamic QoS may need to be considered for the requirements of the new services. Whether reflective QoS mapping is supported in 6GR should be further discussed.</w:t>
      </w:r>
    </w:p>
    <w:p w14:paraId="081C46E7" w14:textId="77777777" w:rsidR="007871D0" w:rsidRPr="000676DC" w:rsidRDefault="007871D0" w:rsidP="007871D0">
      <w:pPr>
        <w:spacing w:afterLines="50" w:after="120"/>
        <w:ind w:left="1416" w:hangingChars="705" w:hanging="1416"/>
        <w:rPr>
          <w:b/>
          <w:bCs/>
        </w:rPr>
      </w:pPr>
      <w:r w:rsidRPr="000676DC">
        <w:rPr>
          <w:b/>
          <w:bCs/>
        </w:rPr>
        <w:t>Observation</w:t>
      </w:r>
      <w:r>
        <w:rPr>
          <w:b/>
          <w:bCs/>
        </w:rPr>
        <w:t xml:space="preserve"> 7</w:t>
      </w:r>
      <w:r w:rsidRPr="000676DC">
        <w:rPr>
          <w:b/>
          <w:bCs/>
        </w:rPr>
        <w:t xml:space="preserve">: For 6G, </w:t>
      </w:r>
      <w:r>
        <w:rPr>
          <w:b/>
          <w:bCs/>
        </w:rPr>
        <w:t>d</w:t>
      </w:r>
      <w:r w:rsidRPr="000676DC">
        <w:rPr>
          <w:b/>
          <w:bCs/>
        </w:rPr>
        <w:t>ata recovery function is needed to enable the reliable data transfer in the handover scenarios.</w:t>
      </w:r>
    </w:p>
    <w:p w14:paraId="3FD8D2BA" w14:textId="77777777" w:rsidR="007871D0" w:rsidRDefault="007871D0" w:rsidP="007871D0">
      <w:pPr>
        <w:ind w:left="1416" w:hangingChars="705" w:hanging="1416"/>
        <w:rPr>
          <w:b/>
          <w:bCs/>
        </w:rPr>
      </w:pPr>
      <w:r w:rsidRPr="004310CB">
        <w:rPr>
          <w:b/>
          <w:bCs/>
        </w:rPr>
        <w:t>Observation</w:t>
      </w:r>
      <w:r>
        <w:rPr>
          <w:b/>
          <w:bCs/>
        </w:rPr>
        <w:t xml:space="preserve"> </w:t>
      </w:r>
      <w:r>
        <w:rPr>
          <w:rFonts w:eastAsiaTheme="minorEastAsia" w:hint="eastAsia"/>
          <w:b/>
          <w:bCs/>
          <w:lang w:eastAsia="zh-CN"/>
        </w:rPr>
        <w:t>8</w:t>
      </w:r>
      <w:r w:rsidRPr="004310CB">
        <w:rPr>
          <w:b/>
          <w:bCs/>
        </w:rPr>
        <w:t xml:space="preserve">: </w:t>
      </w:r>
      <w:r>
        <w:rPr>
          <w:b/>
          <w:bCs/>
        </w:rPr>
        <w:t>6GR should s</w:t>
      </w:r>
      <w:r w:rsidRPr="00A113BF">
        <w:rPr>
          <w:b/>
          <w:bCs/>
        </w:rPr>
        <w:t>upport UE aggregation, including the following functionalities</w:t>
      </w:r>
      <w:r>
        <w:rPr>
          <w:b/>
          <w:bCs/>
        </w:rPr>
        <w:t>:</w:t>
      </w:r>
    </w:p>
    <w:p w14:paraId="7C18F5FE" w14:textId="77777777" w:rsidR="007871D0" w:rsidRPr="00B5743E" w:rsidRDefault="007871D0" w:rsidP="007871D0">
      <w:pPr>
        <w:numPr>
          <w:ilvl w:val="0"/>
          <w:numId w:val="12"/>
        </w:numPr>
        <w:ind w:leftChars="708" w:left="1773" w:hanging="357"/>
        <w:rPr>
          <w:b/>
          <w:bCs/>
        </w:rPr>
      </w:pPr>
      <w:r w:rsidRPr="00B5743E">
        <w:rPr>
          <w:b/>
          <w:bCs/>
        </w:rPr>
        <w:t>Anchor UE delivers PDUs via transmit channel of one or more Assistant UE from gNB;</w:t>
      </w:r>
    </w:p>
    <w:p w14:paraId="64A21BF7" w14:textId="77777777" w:rsidR="007871D0" w:rsidRPr="00B5743E" w:rsidRDefault="007871D0" w:rsidP="007871D0">
      <w:pPr>
        <w:numPr>
          <w:ilvl w:val="0"/>
          <w:numId w:val="12"/>
        </w:numPr>
        <w:ind w:leftChars="708" w:left="1773" w:hanging="357"/>
        <w:rPr>
          <w:b/>
          <w:bCs/>
        </w:rPr>
      </w:pPr>
      <w:r w:rsidRPr="00B5743E">
        <w:rPr>
          <w:b/>
          <w:bCs/>
        </w:rPr>
        <w:t xml:space="preserve">Assistant UE delivers PDUs of Anchor UE via </w:t>
      </w:r>
      <w:proofErr w:type="gramStart"/>
      <w:r w:rsidRPr="00B5743E">
        <w:rPr>
          <w:b/>
          <w:bCs/>
        </w:rPr>
        <w:t>its</w:t>
      </w:r>
      <w:proofErr w:type="gramEnd"/>
      <w:r w:rsidRPr="00B5743E">
        <w:rPr>
          <w:b/>
          <w:bCs/>
        </w:rPr>
        <w:t xml:space="preserve"> transmit channel to gNB;</w:t>
      </w:r>
    </w:p>
    <w:p w14:paraId="3A17B4F6" w14:textId="77777777" w:rsidR="007871D0" w:rsidRPr="00B5743E" w:rsidRDefault="007871D0" w:rsidP="007871D0">
      <w:pPr>
        <w:numPr>
          <w:ilvl w:val="0"/>
          <w:numId w:val="12"/>
        </w:numPr>
        <w:spacing w:afterLines="50" w:after="120"/>
        <w:ind w:leftChars="708" w:left="1773" w:hanging="357"/>
        <w:rPr>
          <w:b/>
          <w:bCs/>
        </w:rPr>
      </w:pPr>
      <w:r w:rsidRPr="00B5743E">
        <w:rPr>
          <w:b/>
          <w:bCs/>
        </w:rPr>
        <w:t>Packets split and duplication for Anchor UE</w:t>
      </w:r>
      <w:r>
        <w:rPr>
          <w:b/>
          <w:bCs/>
        </w:rPr>
        <w:t>.</w:t>
      </w:r>
    </w:p>
    <w:p w14:paraId="3A86203A" w14:textId="77777777" w:rsidR="007871D0" w:rsidRDefault="007871D0" w:rsidP="007871D0">
      <w:pPr>
        <w:spacing w:afterLines="50" w:after="120"/>
        <w:ind w:left="1558" w:hangingChars="776" w:hanging="1558"/>
        <w:rPr>
          <w:b/>
          <w:bCs/>
          <w:lang w:val="en-US"/>
        </w:rPr>
      </w:pPr>
      <w:r>
        <w:rPr>
          <w:b/>
          <w:bCs/>
          <w:lang w:val="en-US"/>
        </w:rPr>
        <w:t xml:space="preserve">Observation </w:t>
      </w:r>
      <w:r>
        <w:rPr>
          <w:rFonts w:eastAsiaTheme="minorEastAsia" w:hint="eastAsia"/>
          <w:b/>
          <w:bCs/>
          <w:lang w:val="en-US" w:eastAsia="zh-CN"/>
        </w:rPr>
        <w:t>9</w:t>
      </w:r>
      <w:r>
        <w:rPr>
          <w:rFonts w:eastAsiaTheme="minorEastAsia"/>
          <w:b/>
          <w:bCs/>
          <w:lang w:val="en-US" w:eastAsia="zh-CN"/>
        </w:rPr>
        <w:t>a</w:t>
      </w:r>
      <w:r w:rsidRPr="00BD4AE9">
        <w:rPr>
          <w:b/>
          <w:bCs/>
          <w:lang w:val="en-US"/>
        </w:rPr>
        <w:t xml:space="preserve">: </w:t>
      </w:r>
      <w:r w:rsidRPr="00985679">
        <w:rPr>
          <w:b/>
          <w:bCs/>
          <w:lang w:val="en-US"/>
        </w:rPr>
        <w:t>RAN2 is suggested to take 4-step RA as starting point for 6G, and considering introducing 2-step RA in 6G</w:t>
      </w:r>
      <w:r>
        <w:rPr>
          <w:b/>
          <w:bCs/>
          <w:lang w:val="en-US"/>
        </w:rPr>
        <w:t>.</w:t>
      </w:r>
    </w:p>
    <w:p w14:paraId="468F2943" w14:textId="77777777" w:rsidR="007871D0" w:rsidRDefault="007871D0" w:rsidP="007871D0">
      <w:pPr>
        <w:spacing w:afterLines="50" w:after="120"/>
        <w:ind w:left="1558" w:hangingChars="776" w:hanging="1558"/>
        <w:rPr>
          <w:rFonts w:eastAsiaTheme="minorEastAsia"/>
          <w:b/>
          <w:bCs/>
          <w:lang w:val="en-US" w:eastAsia="zh-CN"/>
        </w:rPr>
      </w:pPr>
      <w:r>
        <w:rPr>
          <w:b/>
          <w:bCs/>
          <w:lang w:val="en-US"/>
        </w:rPr>
        <w:t xml:space="preserve">Observation </w:t>
      </w:r>
      <w:r>
        <w:rPr>
          <w:rFonts w:eastAsiaTheme="minorEastAsia" w:hint="eastAsia"/>
          <w:b/>
          <w:bCs/>
          <w:lang w:val="en-US" w:eastAsia="zh-CN"/>
        </w:rPr>
        <w:t>9b</w:t>
      </w:r>
      <w:r w:rsidRPr="00BD4AE9">
        <w:rPr>
          <w:b/>
          <w:bCs/>
          <w:lang w:val="en-US"/>
        </w:rPr>
        <w:t xml:space="preserve">: </w:t>
      </w:r>
      <w:r w:rsidRPr="00985679">
        <w:rPr>
          <w:b/>
          <w:bCs/>
          <w:lang w:val="en-US"/>
        </w:rPr>
        <w:t xml:space="preserve">RAN2 is suggested to </w:t>
      </w:r>
      <w:r w:rsidRPr="00251CE8">
        <w:rPr>
          <w:b/>
          <w:bCs/>
          <w:lang w:val="en-US"/>
        </w:rPr>
        <w:t>discuss whether RA resource partitioning is necessary</w:t>
      </w:r>
      <w:r>
        <w:rPr>
          <w:b/>
          <w:bCs/>
          <w:lang w:val="en-US"/>
        </w:rPr>
        <w:t>.</w:t>
      </w:r>
    </w:p>
    <w:p w14:paraId="7D2EC128" w14:textId="77777777" w:rsidR="007871D0" w:rsidRPr="0069448F" w:rsidRDefault="007871D0" w:rsidP="007871D0">
      <w:pPr>
        <w:spacing w:afterLines="50" w:after="120"/>
        <w:ind w:left="1558" w:hangingChars="776" w:hanging="1558"/>
        <w:rPr>
          <w:rFonts w:eastAsiaTheme="minorEastAsia"/>
          <w:b/>
          <w:bCs/>
          <w:lang w:val="en-US" w:eastAsia="zh-CN"/>
        </w:rPr>
      </w:pPr>
      <w:r>
        <w:rPr>
          <w:b/>
          <w:bCs/>
          <w:lang w:val="en-US"/>
        </w:rPr>
        <w:t xml:space="preserve">Observation </w:t>
      </w:r>
      <w:r>
        <w:rPr>
          <w:rFonts w:eastAsiaTheme="minorEastAsia" w:hint="eastAsia"/>
          <w:b/>
          <w:bCs/>
          <w:lang w:val="en-US" w:eastAsia="zh-CN"/>
        </w:rPr>
        <w:t>9c</w:t>
      </w:r>
      <w:r w:rsidRPr="00BD4AE9">
        <w:rPr>
          <w:b/>
          <w:bCs/>
          <w:lang w:val="en-US"/>
        </w:rPr>
        <w:t xml:space="preserve">: </w:t>
      </w:r>
      <w:r w:rsidRPr="00985679">
        <w:rPr>
          <w:b/>
          <w:bCs/>
          <w:lang w:val="en-US"/>
        </w:rPr>
        <w:t>RAN2 is suggested to</w:t>
      </w:r>
      <w:r>
        <w:rPr>
          <w:b/>
          <w:bCs/>
          <w:lang w:val="en-US"/>
        </w:rPr>
        <w:t xml:space="preserve"> support random access with spectrum aggregation.</w:t>
      </w:r>
    </w:p>
    <w:p w14:paraId="05B52939" w14:textId="77777777" w:rsidR="007871D0" w:rsidRPr="0069448F" w:rsidRDefault="007871D0" w:rsidP="007871D0">
      <w:pPr>
        <w:spacing w:afterLines="50" w:after="120"/>
        <w:ind w:left="1558" w:hangingChars="776" w:hanging="1558"/>
        <w:rPr>
          <w:rFonts w:eastAsiaTheme="minorEastAsia"/>
          <w:b/>
          <w:bCs/>
          <w:lang w:val="en-US" w:eastAsia="zh-CN"/>
        </w:rPr>
      </w:pPr>
      <w:r>
        <w:rPr>
          <w:b/>
          <w:bCs/>
          <w:lang w:val="en-US"/>
        </w:rPr>
        <w:t xml:space="preserve">Observation </w:t>
      </w:r>
      <w:r>
        <w:rPr>
          <w:rFonts w:eastAsiaTheme="minorEastAsia" w:hint="eastAsia"/>
          <w:b/>
          <w:bCs/>
          <w:lang w:val="en-US" w:eastAsia="zh-CN"/>
        </w:rPr>
        <w:t>9</w:t>
      </w:r>
      <w:r>
        <w:rPr>
          <w:rFonts w:eastAsiaTheme="minorEastAsia"/>
          <w:b/>
          <w:bCs/>
          <w:lang w:val="en-US" w:eastAsia="zh-CN"/>
        </w:rPr>
        <w:t>d</w:t>
      </w:r>
      <w:r w:rsidRPr="00BD4AE9">
        <w:rPr>
          <w:b/>
          <w:bCs/>
          <w:lang w:val="en-US"/>
        </w:rPr>
        <w:t xml:space="preserve">: </w:t>
      </w:r>
      <w:r w:rsidRPr="0069448F">
        <w:rPr>
          <w:b/>
          <w:bCs/>
          <w:lang w:val="en-US"/>
        </w:rPr>
        <w:t>Whether and how to support SDT depends on Control plane conclusion about definition of new RRC state</w:t>
      </w:r>
    </w:p>
    <w:p w14:paraId="11FB35C5" w14:textId="77777777" w:rsidR="007871D0" w:rsidRDefault="007871D0" w:rsidP="007871D0">
      <w:pPr>
        <w:spacing w:afterLines="50" w:after="120"/>
        <w:ind w:left="1134" w:hangingChars="567" w:hanging="1134"/>
        <w:rPr>
          <w:rFonts w:eastAsiaTheme="minorEastAsia"/>
          <w:b/>
          <w:bCs/>
          <w:lang w:val="en-US" w:eastAsia="zh-CN"/>
        </w:rPr>
      </w:pPr>
      <w:r w:rsidRPr="003645AA">
        <w:rPr>
          <w:rFonts w:eastAsiaTheme="minorEastAsia"/>
          <w:b/>
          <w:bCs/>
          <w:lang w:val="en-US" w:eastAsia="zh-CN"/>
        </w:rPr>
        <w:t xml:space="preserve">Proposal </w:t>
      </w:r>
      <w:r>
        <w:rPr>
          <w:rFonts w:eastAsiaTheme="minorEastAsia"/>
          <w:b/>
          <w:bCs/>
          <w:lang w:val="en-US" w:eastAsia="zh-CN"/>
        </w:rPr>
        <w:t>7:</w:t>
      </w:r>
      <w:r w:rsidRPr="003645AA">
        <w:rPr>
          <w:rFonts w:eastAsiaTheme="minorEastAsia"/>
          <w:b/>
          <w:bCs/>
          <w:lang w:val="en-US" w:eastAsia="zh-CN"/>
        </w:rPr>
        <w:t xml:space="preserve"> </w:t>
      </w:r>
      <w:r>
        <w:rPr>
          <w:rFonts w:eastAsiaTheme="minorEastAsia" w:hint="eastAsia"/>
          <w:b/>
          <w:bCs/>
          <w:lang w:val="en-US" w:eastAsia="zh-CN"/>
        </w:rPr>
        <w:t>The following UP functionalities in 6G</w:t>
      </w:r>
      <w:r>
        <w:rPr>
          <w:rFonts w:eastAsiaTheme="minorEastAsia"/>
          <w:b/>
          <w:bCs/>
          <w:lang w:val="en-US" w:eastAsia="zh-CN"/>
        </w:rPr>
        <w:t xml:space="preserve"> are suggested to be considered by RAN2:</w:t>
      </w:r>
    </w:p>
    <w:p w14:paraId="6D4A73AC" w14:textId="77777777" w:rsidR="007871D0" w:rsidRPr="00807F3E" w:rsidRDefault="007871D0" w:rsidP="007871D0">
      <w:pPr>
        <w:pStyle w:val="ad"/>
        <w:numPr>
          <w:ilvl w:val="0"/>
          <w:numId w:val="29"/>
        </w:numPr>
        <w:spacing w:afterLines="50" w:after="120"/>
        <w:ind w:left="1560" w:firstLineChars="0" w:hanging="425"/>
        <w:rPr>
          <w:rFonts w:eastAsiaTheme="minorEastAsia"/>
          <w:b/>
          <w:bCs/>
          <w:lang w:val="en-US" w:eastAsia="zh-CN"/>
        </w:rPr>
      </w:pPr>
      <w:r w:rsidRPr="00807F3E">
        <w:rPr>
          <w:rFonts w:eastAsiaTheme="minorEastAsia" w:hint="eastAsia"/>
          <w:b/>
          <w:bCs/>
          <w:lang w:val="en-US" w:eastAsia="zh-CN"/>
        </w:rPr>
        <w:t xml:space="preserve">QoS </w:t>
      </w:r>
      <w:r w:rsidRPr="00807F3E">
        <w:rPr>
          <w:rFonts w:eastAsiaTheme="minorEastAsia"/>
          <w:b/>
          <w:bCs/>
          <w:lang w:val="en-US" w:eastAsia="zh-CN"/>
        </w:rPr>
        <w:t>mapping, FFS whether to support Reflective QoS</w:t>
      </w:r>
    </w:p>
    <w:p w14:paraId="5C4474A9" w14:textId="77777777" w:rsidR="007871D0" w:rsidRPr="00807F3E" w:rsidRDefault="007871D0" w:rsidP="007871D0">
      <w:pPr>
        <w:pStyle w:val="ad"/>
        <w:numPr>
          <w:ilvl w:val="0"/>
          <w:numId w:val="29"/>
        </w:numPr>
        <w:spacing w:afterLines="50" w:after="120"/>
        <w:ind w:left="1560" w:firstLineChars="0" w:hanging="425"/>
        <w:rPr>
          <w:rFonts w:eastAsiaTheme="minorEastAsia"/>
          <w:b/>
          <w:bCs/>
          <w:lang w:val="en-US" w:eastAsia="zh-CN"/>
        </w:rPr>
      </w:pPr>
      <w:r w:rsidRPr="00807F3E">
        <w:rPr>
          <w:rFonts w:eastAsiaTheme="minorEastAsia"/>
          <w:b/>
          <w:bCs/>
          <w:lang w:val="en-US" w:eastAsia="zh-CN"/>
        </w:rPr>
        <w:t>Data recovery at handover</w:t>
      </w:r>
    </w:p>
    <w:p w14:paraId="493C55E1" w14:textId="77777777" w:rsidR="007871D0" w:rsidRPr="00807F3E" w:rsidRDefault="007871D0" w:rsidP="007871D0">
      <w:pPr>
        <w:pStyle w:val="ad"/>
        <w:numPr>
          <w:ilvl w:val="0"/>
          <w:numId w:val="29"/>
        </w:numPr>
        <w:spacing w:afterLines="50" w:after="120"/>
        <w:ind w:left="1560" w:firstLineChars="0" w:hanging="425"/>
        <w:rPr>
          <w:rFonts w:eastAsiaTheme="minorEastAsia"/>
          <w:b/>
          <w:bCs/>
          <w:lang w:val="en-US" w:eastAsia="zh-CN"/>
        </w:rPr>
      </w:pPr>
      <w:r w:rsidRPr="00807F3E">
        <w:rPr>
          <w:rFonts w:eastAsiaTheme="minorEastAsia"/>
          <w:b/>
          <w:bCs/>
          <w:lang w:val="en-US" w:eastAsia="zh-CN"/>
        </w:rPr>
        <w:t>UE aggregation, including anchor UE delivering PDUs to assistant UE(s), assistant UE delivering PDUs to anchor UE and packet split/duplication for anchor UE.</w:t>
      </w:r>
    </w:p>
    <w:p w14:paraId="2AB77474" w14:textId="77777777" w:rsidR="007871D0" w:rsidRPr="00807F3E" w:rsidRDefault="007871D0" w:rsidP="007871D0">
      <w:pPr>
        <w:pStyle w:val="ad"/>
        <w:numPr>
          <w:ilvl w:val="0"/>
          <w:numId w:val="29"/>
        </w:numPr>
        <w:spacing w:afterLines="50" w:after="120"/>
        <w:ind w:left="1560" w:firstLineChars="0" w:hanging="425"/>
        <w:rPr>
          <w:rFonts w:eastAsiaTheme="minorEastAsia"/>
          <w:b/>
          <w:bCs/>
          <w:lang w:val="en-US" w:eastAsia="zh-CN"/>
        </w:rPr>
      </w:pPr>
      <w:r w:rsidRPr="00807F3E">
        <w:rPr>
          <w:rFonts w:eastAsiaTheme="minorEastAsia"/>
          <w:b/>
          <w:bCs/>
          <w:lang w:val="en-US" w:eastAsia="zh-CN"/>
        </w:rPr>
        <w:t>4-step RA and considering 2-step RA</w:t>
      </w:r>
    </w:p>
    <w:p w14:paraId="5AFB4634" w14:textId="77777777" w:rsidR="007871D0" w:rsidRPr="00807F3E" w:rsidRDefault="007871D0" w:rsidP="007871D0">
      <w:pPr>
        <w:pStyle w:val="ad"/>
        <w:numPr>
          <w:ilvl w:val="0"/>
          <w:numId w:val="29"/>
        </w:numPr>
        <w:spacing w:afterLines="50" w:after="120"/>
        <w:ind w:left="1560" w:firstLineChars="0" w:hanging="425"/>
        <w:rPr>
          <w:rFonts w:eastAsiaTheme="minorEastAsia"/>
          <w:b/>
          <w:bCs/>
          <w:lang w:val="en-US" w:eastAsia="zh-CN"/>
        </w:rPr>
      </w:pPr>
      <w:r w:rsidRPr="00807F3E">
        <w:rPr>
          <w:rFonts w:eastAsiaTheme="minorEastAsia"/>
          <w:b/>
          <w:bCs/>
          <w:lang w:val="en-US" w:eastAsia="zh-CN"/>
        </w:rPr>
        <w:t>RA resource portioning</w:t>
      </w:r>
    </w:p>
    <w:p w14:paraId="74C11E57" w14:textId="77777777" w:rsidR="007871D0" w:rsidRPr="00807F3E" w:rsidRDefault="007871D0" w:rsidP="007871D0">
      <w:pPr>
        <w:pStyle w:val="ad"/>
        <w:numPr>
          <w:ilvl w:val="0"/>
          <w:numId w:val="29"/>
        </w:numPr>
        <w:spacing w:afterLines="50" w:after="120"/>
        <w:ind w:left="1560" w:firstLineChars="0" w:hanging="425"/>
        <w:rPr>
          <w:rFonts w:eastAsiaTheme="minorEastAsia"/>
          <w:b/>
          <w:bCs/>
          <w:lang w:val="en-US" w:eastAsia="zh-CN"/>
        </w:rPr>
      </w:pPr>
      <w:r w:rsidRPr="00807F3E">
        <w:rPr>
          <w:rFonts w:eastAsiaTheme="minorEastAsia"/>
          <w:b/>
          <w:bCs/>
          <w:lang w:val="en-US" w:eastAsia="zh-CN"/>
        </w:rPr>
        <w:t>RA with spectrum aggregation</w:t>
      </w:r>
    </w:p>
    <w:p w14:paraId="6E7D842A" w14:textId="1DEBD67D" w:rsidR="00B61FA4" w:rsidRPr="00A238BC" w:rsidRDefault="007871D0" w:rsidP="00CE2ED5">
      <w:pPr>
        <w:pStyle w:val="ad"/>
        <w:numPr>
          <w:ilvl w:val="0"/>
          <w:numId w:val="29"/>
        </w:numPr>
        <w:spacing w:afterLines="50" w:after="120"/>
        <w:ind w:left="1560" w:firstLineChars="0" w:hanging="425"/>
        <w:rPr>
          <w:rFonts w:eastAsiaTheme="minorEastAsia" w:hint="eastAsia"/>
          <w:b/>
          <w:bCs/>
          <w:lang w:val="en-US" w:eastAsia="zh-CN"/>
        </w:rPr>
      </w:pPr>
      <w:r w:rsidRPr="00807F3E">
        <w:rPr>
          <w:rFonts w:eastAsiaTheme="minorEastAsia"/>
          <w:b/>
          <w:bCs/>
          <w:lang w:val="en-US" w:eastAsia="zh-CN"/>
        </w:rPr>
        <w:t>SDT, up to CP conclusion on whether there will be new RRC state.</w:t>
      </w:r>
    </w:p>
    <w:p w14:paraId="689169C5" w14:textId="18A63DC7" w:rsidR="00A94D75" w:rsidRPr="0060579E" w:rsidRDefault="005D20F1" w:rsidP="00A94D75">
      <w:pPr>
        <w:pStyle w:val="1"/>
      </w:pPr>
      <w:r>
        <w:t>References</w:t>
      </w:r>
    </w:p>
    <w:p w14:paraId="00E85177" w14:textId="03807666" w:rsidR="005D20F1" w:rsidRDefault="00A94D75" w:rsidP="00756A8C">
      <w:pPr>
        <w:spacing w:after="120"/>
        <w:rPr>
          <w:rFonts w:eastAsiaTheme="minorEastAsia"/>
          <w:bCs/>
          <w:lang w:eastAsia="zh-CN"/>
        </w:rPr>
      </w:pPr>
      <w:r>
        <w:rPr>
          <w:bCs/>
        </w:rPr>
        <w:t>[</w:t>
      </w:r>
      <w:r w:rsidR="001F7F17">
        <w:rPr>
          <w:rFonts w:eastAsiaTheme="minorEastAsia" w:hint="eastAsia"/>
          <w:bCs/>
          <w:lang w:eastAsia="zh-CN"/>
        </w:rPr>
        <w:t>1</w:t>
      </w:r>
      <w:r>
        <w:rPr>
          <w:bCs/>
        </w:rPr>
        <w:t>]</w:t>
      </w:r>
      <w:r>
        <w:rPr>
          <w:bCs/>
        </w:rPr>
        <w:tab/>
      </w:r>
      <w:r w:rsidR="006118A1" w:rsidRPr="006118A1">
        <w:rPr>
          <w:bCs/>
        </w:rPr>
        <w:t>R2_132_ChairNotes_11-21_final_clean</w:t>
      </w:r>
    </w:p>
    <w:p w14:paraId="2C394C80" w14:textId="10C5662F" w:rsidR="00D068CE" w:rsidRPr="00D068CE" w:rsidRDefault="00D068CE" w:rsidP="00756A8C">
      <w:pPr>
        <w:spacing w:after="120"/>
        <w:rPr>
          <w:rFonts w:eastAsiaTheme="minorEastAsia"/>
          <w:bCs/>
          <w:lang w:eastAsia="zh-CN"/>
        </w:rPr>
      </w:pPr>
      <w:r w:rsidRPr="00D068CE">
        <w:rPr>
          <w:rFonts w:eastAsiaTheme="minorEastAsia"/>
          <w:bCs/>
          <w:lang w:eastAsia="zh-CN"/>
        </w:rPr>
        <w:t>[</w:t>
      </w:r>
      <w:r w:rsidR="003D4672">
        <w:rPr>
          <w:rFonts w:eastAsiaTheme="minorEastAsia" w:hint="eastAsia"/>
          <w:bCs/>
          <w:lang w:eastAsia="zh-CN"/>
        </w:rPr>
        <w:t>2</w:t>
      </w:r>
      <w:r w:rsidRPr="00D068CE">
        <w:rPr>
          <w:rFonts w:eastAsiaTheme="minorEastAsia"/>
          <w:bCs/>
          <w:lang w:eastAsia="zh-CN"/>
        </w:rPr>
        <w:t xml:space="preserve">] </w:t>
      </w:r>
      <w:r w:rsidR="00F57EFB">
        <w:rPr>
          <w:rFonts w:eastAsiaTheme="minorEastAsia"/>
          <w:bCs/>
          <w:lang w:eastAsia="zh-CN"/>
        </w:rPr>
        <w:tab/>
      </w:r>
      <w:r w:rsidRPr="00D068CE">
        <w:rPr>
          <w:rFonts w:eastAsiaTheme="minorEastAsia"/>
          <w:bCs/>
          <w:lang w:eastAsia="zh-CN"/>
        </w:rPr>
        <w:t>S4-252135, Reply LS on traffic model study in RAN1, SA4#134.</w:t>
      </w:r>
    </w:p>
    <w:sectPr w:rsidR="00D068CE" w:rsidRPr="00D068C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8ABF9F" w14:textId="77777777" w:rsidR="000817DB" w:rsidRDefault="000817DB">
      <w:r>
        <w:separator/>
      </w:r>
    </w:p>
  </w:endnote>
  <w:endnote w:type="continuationSeparator" w:id="0">
    <w:p w14:paraId="37ACD7F3" w14:textId="77777777" w:rsidR="000817DB" w:rsidRDefault="00081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default"/>
    <w:sig w:usb0="00000000" w:usb1="0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755E8E" w14:textId="77777777" w:rsidR="000817DB" w:rsidRDefault="000817DB">
      <w:r>
        <w:separator/>
      </w:r>
    </w:p>
  </w:footnote>
  <w:footnote w:type="continuationSeparator" w:id="0">
    <w:p w14:paraId="3403CF18" w14:textId="77777777" w:rsidR="000817DB" w:rsidRDefault="000817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B53976F"/>
    <w:multiLevelType w:val="multilevel"/>
    <w:tmpl w:val="AB53976F"/>
    <w:lvl w:ilvl="0">
      <w:start w:val="1"/>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 w15:restartNumberingAfterBreak="0">
    <w:nsid w:val="F3FD0CDC"/>
    <w:multiLevelType w:val="singleLevel"/>
    <w:tmpl w:val="F3FD0CDC"/>
    <w:lvl w:ilvl="0">
      <w:start w:val="1"/>
      <w:numFmt w:val="bullet"/>
      <w:lvlText w:val=""/>
      <w:lvlJc w:val="left"/>
      <w:pPr>
        <w:ind w:left="420" w:hanging="420"/>
      </w:pPr>
      <w:rPr>
        <w:rFonts w:ascii="Wingdings" w:hAnsi="Wingdings" w:hint="default"/>
      </w:rPr>
    </w:lvl>
  </w:abstractNum>
  <w:abstractNum w:abstractNumId="2" w15:restartNumberingAfterBreak="0">
    <w:nsid w:val="00CB2328"/>
    <w:multiLevelType w:val="multilevel"/>
    <w:tmpl w:val="4A46EC02"/>
    <w:lvl w:ilvl="0">
      <w:start w:val="1"/>
      <w:numFmt w:val="decimal"/>
      <w:lvlText w:val="%1"/>
      <w:lvlJc w:val="left"/>
      <w:pPr>
        <w:ind w:left="360" w:hanging="360"/>
      </w:pPr>
      <w:rPr>
        <w:rFonts w:hint="eastAsia"/>
      </w:rPr>
    </w:lvl>
    <w:lvl w:ilvl="1">
      <w:start w:val="1"/>
      <w:numFmt w:val="lowerLetter"/>
      <w:lvlText w:val="%2)"/>
      <w:lvlJc w:val="left"/>
      <w:pPr>
        <w:ind w:left="880" w:hanging="440"/>
      </w:pPr>
      <w:rPr>
        <w:rFonts w:ascii="Times New Roman" w:hAnsi="Times New Roman" w:cs="Times New Roman" w:hint="default"/>
      </w:rPr>
    </w:lvl>
    <w:lvl w:ilvl="2">
      <w:start w:val="1"/>
      <w:numFmt w:val="lowerRoman"/>
      <w:lvlText w:val="%3."/>
      <w:lvlJc w:val="right"/>
      <w:pPr>
        <w:ind w:left="1320" w:hanging="440"/>
      </w:pPr>
      <w:rPr>
        <w:rFonts w:ascii="Times New Roman" w:hAnsi="Times New Roman" w:cs="Times New Roman" w:hint="default"/>
      </w:rPr>
    </w:lvl>
    <w:lvl w:ilvl="3">
      <w:start w:val="1"/>
      <w:numFmt w:val="decimal"/>
      <w:lvlText w:val="%4."/>
      <w:lvlJc w:val="left"/>
      <w:pPr>
        <w:ind w:left="1760" w:hanging="440"/>
      </w:pPr>
      <w:rPr>
        <w:rFonts w:ascii="Times New Roman" w:hAnsi="Times New Roman" w:cs="Times New Roman" w:hint="default"/>
      </w:rPr>
    </w:lvl>
    <w:lvl w:ilvl="4">
      <w:start w:val="1"/>
      <w:numFmt w:val="lowerLetter"/>
      <w:lvlText w:val="%5)"/>
      <w:lvlJc w:val="left"/>
      <w:pPr>
        <w:ind w:left="2200" w:hanging="440"/>
      </w:pPr>
      <w:rPr>
        <w:rFonts w:ascii="Times New Roman" w:hAnsi="Times New Roman" w:cs="Times New Roman" w:hint="default"/>
      </w:rPr>
    </w:lvl>
    <w:lvl w:ilvl="5">
      <w:start w:val="1"/>
      <w:numFmt w:val="lowerRoman"/>
      <w:lvlText w:val="%6."/>
      <w:lvlJc w:val="right"/>
      <w:pPr>
        <w:ind w:left="2640" w:hanging="440"/>
      </w:pPr>
      <w:rPr>
        <w:rFonts w:ascii="Times New Roman" w:hAnsi="Times New Roman" w:cs="Times New Roman" w:hint="default"/>
      </w:rPr>
    </w:lvl>
    <w:lvl w:ilvl="6">
      <w:start w:val="1"/>
      <w:numFmt w:val="decimal"/>
      <w:lvlText w:val="%7."/>
      <w:lvlJc w:val="left"/>
      <w:pPr>
        <w:ind w:left="3080" w:hanging="440"/>
      </w:pPr>
      <w:rPr>
        <w:rFonts w:ascii="Times New Roman" w:hAnsi="Times New Roman" w:cs="Times New Roman" w:hint="default"/>
      </w:rPr>
    </w:lvl>
    <w:lvl w:ilvl="7">
      <w:start w:val="1"/>
      <w:numFmt w:val="lowerLetter"/>
      <w:lvlText w:val="%8)"/>
      <w:lvlJc w:val="left"/>
      <w:pPr>
        <w:ind w:left="3520" w:hanging="440"/>
      </w:pPr>
      <w:rPr>
        <w:rFonts w:ascii="Times New Roman" w:hAnsi="Times New Roman" w:cs="Times New Roman" w:hint="default"/>
      </w:rPr>
    </w:lvl>
    <w:lvl w:ilvl="8">
      <w:start w:val="1"/>
      <w:numFmt w:val="lowerRoman"/>
      <w:lvlText w:val="%9."/>
      <w:lvlJc w:val="right"/>
      <w:pPr>
        <w:ind w:left="3960" w:hanging="440"/>
      </w:pPr>
      <w:rPr>
        <w:rFonts w:ascii="Times New Roman" w:hAnsi="Times New Roman" w:cs="Times New Roman" w:hint="default"/>
      </w:rPr>
    </w:lvl>
  </w:abstractNum>
  <w:abstractNum w:abstractNumId="3" w15:restartNumberingAfterBreak="0">
    <w:nsid w:val="076849CE"/>
    <w:multiLevelType w:val="hybridMultilevel"/>
    <w:tmpl w:val="62A013CA"/>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0E4401C4"/>
    <w:multiLevelType w:val="hybridMultilevel"/>
    <w:tmpl w:val="F8D4627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43E3C93"/>
    <w:multiLevelType w:val="multilevel"/>
    <w:tmpl w:val="70502DDE"/>
    <w:lvl w:ilvl="0">
      <w:start w:val="1"/>
      <w:numFmt w:val="decimal"/>
      <w:lvlText w:val="%1"/>
      <w:lvlJc w:val="left"/>
      <w:pPr>
        <w:ind w:left="360" w:hanging="360"/>
      </w:pPr>
      <w:rPr>
        <w:rFonts w:ascii="Arial" w:eastAsia="宋体" w:hAnsi="Arial" w:cs="Arial" w:hint="default"/>
      </w:rPr>
    </w:lvl>
    <w:lvl w:ilvl="1">
      <w:start w:val="1"/>
      <w:numFmt w:val="lowerLetter"/>
      <w:lvlText w:val="%2)"/>
      <w:lvlJc w:val="left"/>
      <w:pPr>
        <w:ind w:left="880" w:hanging="440"/>
      </w:pPr>
      <w:rPr>
        <w:rFonts w:ascii="Times New Roman" w:hAnsi="Times New Roman" w:cs="Times New Roman" w:hint="default"/>
      </w:rPr>
    </w:lvl>
    <w:lvl w:ilvl="2">
      <w:start w:val="1"/>
      <w:numFmt w:val="lowerRoman"/>
      <w:lvlText w:val="%3."/>
      <w:lvlJc w:val="right"/>
      <w:pPr>
        <w:ind w:left="1320" w:hanging="440"/>
      </w:pPr>
      <w:rPr>
        <w:rFonts w:ascii="Times New Roman" w:hAnsi="Times New Roman" w:cs="Times New Roman" w:hint="default"/>
      </w:rPr>
    </w:lvl>
    <w:lvl w:ilvl="3">
      <w:start w:val="1"/>
      <w:numFmt w:val="decimal"/>
      <w:lvlText w:val="%4."/>
      <w:lvlJc w:val="left"/>
      <w:pPr>
        <w:ind w:left="1760" w:hanging="440"/>
      </w:pPr>
      <w:rPr>
        <w:rFonts w:ascii="Times New Roman" w:hAnsi="Times New Roman" w:cs="Times New Roman" w:hint="default"/>
      </w:rPr>
    </w:lvl>
    <w:lvl w:ilvl="4">
      <w:start w:val="1"/>
      <w:numFmt w:val="lowerLetter"/>
      <w:lvlText w:val="%5)"/>
      <w:lvlJc w:val="left"/>
      <w:pPr>
        <w:ind w:left="2200" w:hanging="440"/>
      </w:pPr>
      <w:rPr>
        <w:rFonts w:ascii="Times New Roman" w:hAnsi="Times New Roman" w:cs="Times New Roman" w:hint="default"/>
      </w:rPr>
    </w:lvl>
    <w:lvl w:ilvl="5">
      <w:start w:val="1"/>
      <w:numFmt w:val="lowerRoman"/>
      <w:lvlText w:val="%6."/>
      <w:lvlJc w:val="right"/>
      <w:pPr>
        <w:ind w:left="2640" w:hanging="440"/>
      </w:pPr>
      <w:rPr>
        <w:rFonts w:ascii="Times New Roman" w:hAnsi="Times New Roman" w:cs="Times New Roman" w:hint="default"/>
      </w:rPr>
    </w:lvl>
    <w:lvl w:ilvl="6">
      <w:start w:val="1"/>
      <w:numFmt w:val="decimal"/>
      <w:lvlText w:val="%7."/>
      <w:lvlJc w:val="left"/>
      <w:pPr>
        <w:ind w:left="3080" w:hanging="440"/>
      </w:pPr>
      <w:rPr>
        <w:rFonts w:ascii="Times New Roman" w:hAnsi="Times New Roman" w:cs="Times New Roman" w:hint="default"/>
      </w:rPr>
    </w:lvl>
    <w:lvl w:ilvl="7">
      <w:start w:val="1"/>
      <w:numFmt w:val="lowerLetter"/>
      <w:lvlText w:val="%8)"/>
      <w:lvlJc w:val="left"/>
      <w:pPr>
        <w:ind w:left="3520" w:hanging="440"/>
      </w:pPr>
      <w:rPr>
        <w:rFonts w:ascii="Times New Roman" w:hAnsi="Times New Roman" w:cs="Times New Roman" w:hint="default"/>
      </w:rPr>
    </w:lvl>
    <w:lvl w:ilvl="8">
      <w:start w:val="1"/>
      <w:numFmt w:val="lowerRoman"/>
      <w:lvlText w:val="%9."/>
      <w:lvlJc w:val="right"/>
      <w:pPr>
        <w:ind w:left="3960" w:hanging="440"/>
      </w:pPr>
      <w:rPr>
        <w:rFonts w:ascii="Times New Roman" w:hAnsi="Times New Roman" w:cs="Times New Roman" w:hint="default"/>
      </w:rPr>
    </w:lvl>
  </w:abstractNum>
  <w:abstractNum w:abstractNumId="6" w15:restartNumberingAfterBreak="0">
    <w:nsid w:val="14610554"/>
    <w:multiLevelType w:val="multilevel"/>
    <w:tmpl w:val="4A46EC02"/>
    <w:lvl w:ilvl="0">
      <w:start w:val="1"/>
      <w:numFmt w:val="decimal"/>
      <w:lvlText w:val="%1"/>
      <w:lvlJc w:val="left"/>
      <w:pPr>
        <w:ind w:left="360" w:hanging="360"/>
      </w:pPr>
      <w:rPr>
        <w:rFonts w:hint="eastAsia"/>
      </w:rPr>
    </w:lvl>
    <w:lvl w:ilvl="1">
      <w:start w:val="1"/>
      <w:numFmt w:val="lowerLetter"/>
      <w:lvlText w:val="%2)"/>
      <w:lvlJc w:val="left"/>
      <w:pPr>
        <w:ind w:left="880" w:hanging="440"/>
      </w:pPr>
      <w:rPr>
        <w:rFonts w:ascii="Times New Roman" w:hAnsi="Times New Roman" w:cs="Times New Roman" w:hint="default"/>
      </w:rPr>
    </w:lvl>
    <w:lvl w:ilvl="2">
      <w:start w:val="1"/>
      <w:numFmt w:val="lowerRoman"/>
      <w:lvlText w:val="%3."/>
      <w:lvlJc w:val="right"/>
      <w:pPr>
        <w:ind w:left="1320" w:hanging="440"/>
      </w:pPr>
      <w:rPr>
        <w:rFonts w:ascii="Times New Roman" w:hAnsi="Times New Roman" w:cs="Times New Roman" w:hint="default"/>
      </w:rPr>
    </w:lvl>
    <w:lvl w:ilvl="3">
      <w:start w:val="1"/>
      <w:numFmt w:val="decimal"/>
      <w:lvlText w:val="%4."/>
      <w:lvlJc w:val="left"/>
      <w:pPr>
        <w:ind w:left="1760" w:hanging="440"/>
      </w:pPr>
      <w:rPr>
        <w:rFonts w:ascii="Times New Roman" w:hAnsi="Times New Roman" w:cs="Times New Roman" w:hint="default"/>
      </w:rPr>
    </w:lvl>
    <w:lvl w:ilvl="4">
      <w:start w:val="1"/>
      <w:numFmt w:val="lowerLetter"/>
      <w:lvlText w:val="%5)"/>
      <w:lvlJc w:val="left"/>
      <w:pPr>
        <w:ind w:left="2200" w:hanging="440"/>
      </w:pPr>
      <w:rPr>
        <w:rFonts w:ascii="Times New Roman" w:hAnsi="Times New Roman" w:cs="Times New Roman" w:hint="default"/>
      </w:rPr>
    </w:lvl>
    <w:lvl w:ilvl="5">
      <w:start w:val="1"/>
      <w:numFmt w:val="lowerRoman"/>
      <w:lvlText w:val="%6."/>
      <w:lvlJc w:val="right"/>
      <w:pPr>
        <w:ind w:left="2640" w:hanging="440"/>
      </w:pPr>
      <w:rPr>
        <w:rFonts w:ascii="Times New Roman" w:hAnsi="Times New Roman" w:cs="Times New Roman" w:hint="default"/>
      </w:rPr>
    </w:lvl>
    <w:lvl w:ilvl="6">
      <w:start w:val="1"/>
      <w:numFmt w:val="decimal"/>
      <w:lvlText w:val="%7."/>
      <w:lvlJc w:val="left"/>
      <w:pPr>
        <w:ind w:left="3080" w:hanging="440"/>
      </w:pPr>
      <w:rPr>
        <w:rFonts w:ascii="Times New Roman" w:hAnsi="Times New Roman" w:cs="Times New Roman" w:hint="default"/>
      </w:rPr>
    </w:lvl>
    <w:lvl w:ilvl="7">
      <w:start w:val="1"/>
      <w:numFmt w:val="lowerLetter"/>
      <w:lvlText w:val="%8)"/>
      <w:lvlJc w:val="left"/>
      <w:pPr>
        <w:ind w:left="3520" w:hanging="440"/>
      </w:pPr>
      <w:rPr>
        <w:rFonts w:ascii="Times New Roman" w:hAnsi="Times New Roman" w:cs="Times New Roman" w:hint="default"/>
      </w:rPr>
    </w:lvl>
    <w:lvl w:ilvl="8">
      <w:start w:val="1"/>
      <w:numFmt w:val="lowerRoman"/>
      <w:lvlText w:val="%9."/>
      <w:lvlJc w:val="right"/>
      <w:pPr>
        <w:ind w:left="3960" w:hanging="440"/>
      </w:pPr>
      <w:rPr>
        <w:rFonts w:ascii="Times New Roman" w:hAnsi="Times New Roman" w:cs="Times New Roman"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0B73CF6"/>
    <w:multiLevelType w:val="hybridMultilevel"/>
    <w:tmpl w:val="1430F6C0"/>
    <w:lvl w:ilvl="0" w:tplc="B0FE968A">
      <w:start w:val="2"/>
      <w:numFmt w:val="bullet"/>
      <w:lvlText w:val="∙"/>
      <w:lvlJc w:val="left"/>
      <w:pPr>
        <w:ind w:left="440" w:hanging="440"/>
      </w:pPr>
      <w:rPr>
        <w:rFonts w:ascii="Times New Roman" w:eastAsia="Malgun Gothic"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21627517"/>
    <w:multiLevelType w:val="hybridMultilevel"/>
    <w:tmpl w:val="4FFE5A46"/>
    <w:lvl w:ilvl="0" w:tplc="281E7B0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2C64F80"/>
    <w:multiLevelType w:val="hybridMultilevel"/>
    <w:tmpl w:val="2BBE68A0"/>
    <w:lvl w:ilvl="0" w:tplc="B0FE968A">
      <w:start w:val="2"/>
      <w:numFmt w:val="bullet"/>
      <w:lvlText w:val="∙"/>
      <w:lvlJc w:val="left"/>
      <w:pPr>
        <w:ind w:left="1290" w:hanging="440"/>
      </w:pPr>
      <w:rPr>
        <w:rFonts w:ascii="Times New Roman" w:eastAsia="Malgun Gothic" w:hAnsi="Times New Roman" w:cs="Times New Roman" w:hint="default"/>
      </w:rPr>
    </w:lvl>
    <w:lvl w:ilvl="1" w:tplc="04090003" w:tentative="1">
      <w:start w:val="1"/>
      <w:numFmt w:val="bullet"/>
      <w:lvlText w:val=""/>
      <w:lvlJc w:val="left"/>
      <w:pPr>
        <w:ind w:left="1730" w:hanging="440"/>
      </w:pPr>
      <w:rPr>
        <w:rFonts w:ascii="Wingdings" w:hAnsi="Wingdings" w:hint="default"/>
      </w:rPr>
    </w:lvl>
    <w:lvl w:ilvl="2" w:tplc="04090005" w:tentative="1">
      <w:start w:val="1"/>
      <w:numFmt w:val="bullet"/>
      <w:lvlText w:val=""/>
      <w:lvlJc w:val="left"/>
      <w:pPr>
        <w:ind w:left="2170" w:hanging="440"/>
      </w:pPr>
      <w:rPr>
        <w:rFonts w:ascii="Wingdings" w:hAnsi="Wingdings" w:hint="default"/>
      </w:rPr>
    </w:lvl>
    <w:lvl w:ilvl="3" w:tplc="04090001" w:tentative="1">
      <w:start w:val="1"/>
      <w:numFmt w:val="bullet"/>
      <w:lvlText w:val=""/>
      <w:lvlJc w:val="left"/>
      <w:pPr>
        <w:ind w:left="2610" w:hanging="440"/>
      </w:pPr>
      <w:rPr>
        <w:rFonts w:ascii="Wingdings" w:hAnsi="Wingdings" w:hint="default"/>
      </w:rPr>
    </w:lvl>
    <w:lvl w:ilvl="4" w:tplc="04090003" w:tentative="1">
      <w:start w:val="1"/>
      <w:numFmt w:val="bullet"/>
      <w:lvlText w:val=""/>
      <w:lvlJc w:val="left"/>
      <w:pPr>
        <w:ind w:left="3050" w:hanging="440"/>
      </w:pPr>
      <w:rPr>
        <w:rFonts w:ascii="Wingdings" w:hAnsi="Wingdings" w:hint="default"/>
      </w:rPr>
    </w:lvl>
    <w:lvl w:ilvl="5" w:tplc="04090005" w:tentative="1">
      <w:start w:val="1"/>
      <w:numFmt w:val="bullet"/>
      <w:lvlText w:val=""/>
      <w:lvlJc w:val="left"/>
      <w:pPr>
        <w:ind w:left="3490" w:hanging="440"/>
      </w:pPr>
      <w:rPr>
        <w:rFonts w:ascii="Wingdings" w:hAnsi="Wingdings" w:hint="default"/>
      </w:rPr>
    </w:lvl>
    <w:lvl w:ilvl="6" w:tplc="04090001" w:tentative="1">
      <w:start w:val="1"/>
      <w:numFmt w:val="bullet"/>
      <w:lvlText w:val=""/>
      <w:lvlJc w:val="left"/>
      <w:pPr>
        <w:ind w:left="3930" w:hanging="440"/>
      </w:pPr>
      <w:rPr>
        <w:rFonts w:ascii="Wingdings" w:hAnsi="Wingdings" w:hint="default"/>
      </w:rPr>
    </w:lvl>
    <w:lvl w:ilvl="7" w:tplc="04090003" w:tentative="1">
      <w:start w:val="1"/>
      <w:numFmt w:val="bullet"/>
      <w:lvlText w:val=""/>
      <w:lvlJc w:val="left"/>
      <w:pPr>
        <w:ind w:left="4370" w:hanging="440"/>
      </w:pPr>
      <w:rPr>
        <w:rFonts w:ascii="Wingdings" w:hAnsi="Wingdings" w:hint="default"/>
      </w:rPr>
    </w:lvl>
    <w:lvl w:ilvl="8" w:tplc="04090005" w:tentative="1">
      <w:start w:val="1"/>
      <w:numFmt w:val="bullet"/>
      <w:lvlText w:val=""/>
      <w:lvlJc w:val="left"/>
      <w:pPr>
        <w:ind w:left="4810" w:hanging="440"/>
      </w:pPr>
      <w:rPr>
        <w:rFonts w:ascii="Wingdings" w:hAnsi="Wingdings" w:hint="default"/>
      </w:rPr>
    </w:lvl>
  </w:abstractNum>
  <w:abstractNum w:abstractNumId="11" w15:restartNumberingAfterBreak="0">
    <w:nsid w:val="26647759"/>
    <w:multiLevelType w:val="multilevel"/>
    <w:tmpl w:val="C6A40934"/>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80" w:hanging="440"/>
      </w:pPr>
      <w:rPr>
        <w:rFonts w:ascii="Times New Roman" w:hAnsi="Times New Roman" w:cs="Times New Roman" w:hint="default"/>
      </w:rPr>
    </w:lvl>
    <w:lvl w:ilvl="2">
      <w:start w:val="1"/>
      <w:numFmt w:val="lowerRoman"/>
      <w:lvlText w:val="%3."/>
      <w:lvlJc w:val="right"/>
      <w:pPr>
        <w:ind w:left="1320" w:hanging="440"/>
      </w:pPr>
      <w:rPr>
        <w:rFonts w:ascii="Times New Roman" w:hAnsi="Times New Roman" w:cs="Times New Roman" w:hint="default"/>
      </w:rPr>
    </w:lvl>
    <w:lvl w:ilvl="3">
      <w:start w:val="1"/>
      <w:numFmt w:val="decimal"/>
      <w:lvlText w:val="%4."/>
      <w:lvlJc w:val="left"/>
      <w:pPr>
        <w:ind w:left="1760" w:hanging="440"/>
      </w:pPr>
      <w:rPr>
        <w:rFonts w:ascii="Times New Roman" w:hAnsi="Times New Roman" w:cs="Times New Roman" w:hint="default"/>
      </w:rPr>
    </w:lvl>
    <w:lvl w:ilvl="4">
      <w:start w:val="1"/>
      <w:numFmt w:val="lowerLetter"/>
      <w:lvlText w:val="%5)"/>
      <w:lvlJc w:val="left"/>
      <w:pPr>
        <w:ind w:left="2200" w:hanging="440"/>
      </w:pPr>
      <w:rPr>
        <w:rFonts w:ascii="Times New Roman" w:hAnsi="Times New Roman" w:cs="Times New Roman" w:hint="default"/>
      </w:rPr>
    </w:lvl>
    <w:lvl w:ilvl="5">
      <w:start w:val="1"/>
      <w:numFmt w:val="lowerRoman"/>
      <w:lvlText w:val="%6."/>
      <w:lvlJc w:val="right"/>
      <w:pPr>
        <w:ind w:left="2640" w:hanging="440"/>
      </w:pPr>
      <w:rPr>
        <w:rFonts w:ascii="Times New Roman" w:hAnsi="Times New Roman" w:cs="Times New Roman" w:hint="default"/>
      </w:rPr>
    </w:lvl>
    <w:lvl w:ilvl="6">
      <w:start w:val="1"/>
      <w:numFmt w:val="decimal"/>
      <w:lvlText w:val="%7."/>
      <w:lvlJc w:val="left"/>
      <w:pPr>
        <w:ind w:left="3080" w:hanging="440"/>
      </w:pPr>
      <w:rPr>
        <w:rFonts w:ascii="Times New Roman" w:hAnsi="Times New Roman" w:cs="Times New Roman" w:hint="default"/>
      </w:rPr>
    </w:lvl>
    <w:lvl w:ilvl="7">
      <w:start w:val="1"/>
      <w:numFmt w:val="lowerLetter"/>
      <w:lvlText w:val="%8)"/>
      <w:lvlJc w:val="left"/>
      <w:pPr>
        <w:ind w:left="3520" w:hanging="440"/>
      </w:pPr>
      <w:rPr>
        <w:rFonts w:ascii="Times New Roman" w:hAnsi="Times New Roman" w:cs="Times New Roman" w:hint="default"/>
      </w:rPr>
    </w:lvl>
    <w:lvl w:ilvl="8">
      <w:start w:val="1"/>
      <w:numFmt w:val="lowerRoman"/>
      <w:lvlText w:val="%9."/>
      <w:lvlJc w:val="right"/>
      <w:pPr>
        <w:ind w:left="3960" w:hanging="440"/>
      </w:pPr>
      <w:rPr>
        <w:rFonts w:ascii="Times New Roman" w:hAnsi="Times New Roman" w:cs="Times New Roman" w:hint="default"/>
      </w:rPr>
    </w:lvl>
  </w:abstractNum>
  <w:abstractNum w:abstractNumId="12" w15:restartNumberingAfterBreak="0">
    <w:nsid w:val="28AA33C1"/>
    <w:multiLevelType w:val="hybridMultilevel"/>
    <w:tmpl w:val="66D6B126"/>
    <w:lvl w:ilvl="0" w:tplc="B0FE968A">
      <w:start w:val="2"/>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DA711BA"/>
    <w:multiLevelType w:val="hybridMultilevel"/>
    <w:tmpl w:val="63AAD9F2"/>
    <w:lvl w:ilvl="0" w:tplc="B0FE968A">
      <w:start w:val="2"/>
      <w:numFmt w:val="bullet"/>
      <w:lvlText w:val="∙"/>
      <w:lvlJc w:val="left"/>
      <w:pPr>
        <w:ind w:left="1574" w:hanging="440"/>
      </w:pPr>
      <w:rPr>
        <w:rFonts w:ascii="Times New Roman" w:eastAsia="Malgun Gothic" w:hAnsi="Times New Roman" w:cs="Times New Roman" w:hint="default"/>
      </w:rPr>
    </w:lvl>
    <w:lvl w:ilvl="1" w:tplc="04090003" w:tentative="1">
      <w:start w:val="1"/>
      <w:numFmt w:val="bullet"/>
      <w:lvlText w:val=""/>
      <w:lvlJc w:val="left"/>
      <w:pPr>
        <w:ind w:left="2014" w:hanging="440"/>
      </w:pPr>
      <w:rPr>
        <w:rFonts w:ascii="Wingdings" w:hAnsi="Wingdings" w:hint="default"/>
      </w:rPr>
    </w:lvl>
    <w:lvl w:ilvl="2" w:tplc="04090005" w:tentative="1">
      <w:start w:val="1"/>
      <w:numFmt w:val="bullet"/>
      <w:lvlText w:val=""/>
      <w:lvlJc w:val="left"/>
      <w:pPr>
        <w:ind w:left="2454" w:hanging="440"/>
      </w:pPr>
      <w:rPr>
        <w:rFonts w:ascii="Wingdings" w:hAnsi="Wingdings" w:hint="default"/>
      </w:rPr>
    </w:lvl>
    <w:lvl w:ilvl="3" w:tplc="04090001" w:tentative="1">
      <w:start w:val="1"/>
      <w:numFmt w:val="bullet"/>
      <w:lvlText w:val=""/>
      <w:lvlJc w:val="left"/>
      <w:pPr>
        <w:ind w:left="2894" w:hanging="440"/>
      </w:pPr>
      <w:rPr>
        <w:rFonts w:ascii="Wingdings" w:hAnsi="Wingdings" w:hint="default"/>
      </w:rPr>
    </w:lvl>
    <w:lvl w:ilvl="4" w:tplc="04090003" w:tentative="1">
      <w:start w:val="1"/>
      <w:numFmt w:val="bullet"/>
      <w:lvlText w:val=""/>
      <w:lvlJc w:val="left"/>
      <w:pPr>
        <w:ind w:left="3334" w:hanging="440"/>
      </w:pPr>
      <w:rPr>
        <w:rFonts w:ascii="Wingdings" w:hAnsi="Wingdings" w:hint="default"/>
      </w:rPr>
    </w:lvl>
    <w:lvl w:ilvl="5" w:tplc="04090005" w:tentative="1">
      <w:start w:val="1"/>
      <w:numFmt w:val="bullet"/>
      <w:lvlText w:val=""/>
      <w:lvlJc w:val="left"/>
      <w:pPr>
        <w:ind w:left="3774" w:hanging="440"/>
      </w:pPr>
      <w:rPr>
        <w:rFonts w:ascii="Wingdings" w:hAnsi="Wingdings" w:hint="default"/>
      </w:rPr>
    </w:lvl>
    <w:lvl w:ilvl="6" w:tplc="04090001" w:tentative="1">
      <w:start w:val="1"/>
      <w:numFmt w:val="bullet"/>
      <w:lvlText w:val=""/>
      <w:lvlJc w:val="left"/>
      <w:pPr>
        <w:ind w:left="4214" w:hanging="440"/>
      </w:pPr>
      <w:rPr>
        <w:rFonts w:ascii="Wingdings" w:hAnsi="Wingdings" w:hint="default"/>
      </w:rPr>
    </w:lvl>
    <w:lvl w:ilvl="7" w:tplc="04090003" w:tentative="1">
      <w:start w:val="1"/>
      <w:numFmt w:val="bullet"/>
      <w:lvlText w:val=""/>
      <w:lvlJc w:val="left"/>
      <w:pPr>
        <w:ind w:left="4654" w:hanging="440"/>
      </w:pPr>
      <w:rPr>
        <w:rFonts w:ascii="Wingdings" w:hAnsi="Wingdings" w:hint="default"/>
      </w:rPr>
    </w:lvl>
    <w:lvl w:ilvl="8" w:tplc="04090005" w:tentative="1">
      <w:start w:val="1"/>
      <w:numFmt w:val="bullet"/>
      <w:lvlText w:val=""/>
      <w:lvlJc w:val="left"/>
      <w:pPr>
        <w:ind w:left="5094" w:hanging="440"/>
      </w:pPr>
      <w:rPr>
        <w:rFonts w:ascii="Wingdings" w:hAnsi="Wingdings" w:hint="default"/>
      </w:rPr>
    </w:lvl>
  </w:abstractNum>
  <w:abstractNum w:abstractNumId="14" w15:restartNumberingAfterBreak="0">
    <w:nsid w:val="38E863FB"/>
    <w:multiLevelType w:val="multilevel"/>
    <w:tmpl w:val="D1AE8E1E"/>
    <w:lvl w:ilvl="0">
      <w:start w:val="1"/>
      <w:numFmt w:val="decimal"/>
      <w:lvlText w:val="%1"/>
      <w:lvlJc w:val="left"/>
      <w:pPr>
        <w:ind w:left="360" w:hanging="360"/>
      </w:pPr>
      <w:rPr>
        <w:rFonts w:ascii="宋体" w:eastAsia="宋体" w:hAnsi="宋体" w:hint="eastAsia"/>
      </w:rPr>
    </w:lvl>
    <w:lvl w:ilvl="1">
      <w:start w:val="1"/>
      <w:numFmt w:val="lowerLetter"/>
      <w:lvlText w:val="%2)"/>
      <w:lvlJc w:val="left"/>
      <w:pPr>
        <w:ind w:left="880" w:hanging="440"/>
      </w:pPr>
      <w:rPr>
        <w:rFonts w:ascii="Times New Roman" w:hAnsi="Times New Roman" w:cs="Times New Roman" w:hint="default"/>
      </w:rPr>
    </w:lvl>
    <w:lvl w:ilvl="2">
      <w:start w:val="1"/>
      <w:numFmt w:val="lowerRoman"/>
      <w:lvlText w:val="%3."/>
      <w:lvlJc w:val="right"/>
      <w:pPr>
        <w:ind w:left="1320" w:hanging="440"/>
      </w:pPr>
      <w:rPr>
        <w:rFonts w:ascii="Times New Roman" w:hAnsi="Times New Roman" w:cs="Times New Roman" w:hint="default"/>
      </w:rPr>
    </w:lvl>
    <w:lvl w:ilvl="3">
      <w:start w:val="1"/>
      <w:numFmt w:val="decimal"/>
      <w:lvlText w:val="%4."/>
      <w:lvlJc w:val="left"/>
      <w:pPr>
        <w:ind w:left="1760" w:hanging="440"/>
      </w:pPr>
      <w:rPr>
        <w:rFonts w:ascii="Times New Roman" w:hAnsi="Times New Roman" w:cs="Times New Roman" w:hint="default"/>
      </w:rPr>
    </w:lvl>
    <w:lvl w:ilvl="4">
      <w:start w:val="1"/>
      <w:numFmt w:val="lowerLetter"/>
      <w:lvlText w:val="%5)"/>
      <w:lvlJc w:val="left"/>
      <w:pPr>
        <w:ind w:left="2200" w:hanging="440"/>
      </w:pPr>
      <w:rPr>
        <w:rFonts w:ascii="Times New Roman" w:hAnsi="Times New Roman" w:cs="Times New Roman" w:hint="default"/>
      </w:rPr>
    </w:lvl>
    <w:lvl w:ilvl="5">
      <w:start w:val="1"/>
      <w:numFmt w:val="lowerRoman"/>
      <w:lvlText w:val="%6."/>
      <w:lvlJc w:val="right"/>
      <w:pPr>
        <w:ind w:left="2640" w:hanging="440"/>
      </w:pPr>
      <w:rPr>
        <w:rFonts w:ascii="Times New Roman" w:hAnsi="Times New Roman" w:cs="Times New Roman" w:hint="default"/>
      </w:rPr>
    </w:lvl>
    <w:lvl w:ilvl="6">
      <w:start w:val="1"/>
      <w:numFmt w:val="decimal"/>
      <w:lvlText w:val="%7."/>
      <w:lvlJc w:val="left"/>
      <w:pPr>
        <w:ind w:left="3080" w:hanging="440"/>
      </w:pPr>
      <w:rPr>
        <w:rFonts w:ascii="Times New Roman" w:hAnsi="Times New Roman" w:cs="Times New Roman" w:hint="default"/>
      </w:rPr>
    </w:lvl>
    <w:lvl w:ilvl="7">
      <w:start w:val="1"/>
      <w:numFmt w:val="lowerLetter"/>
      <w:lvlText w:val="%8)"/>
      <w:lvlJc w:val="left"/>
      <w:pPr>
        <w:ind w:left="3520" w:hanging="440"/>
      </w:pPr>
      <w:rPr>
        <w:rFonts w:ascii="Times New Roman" w:hAnsi="Times New Roman" w:cs="Times New Roman" w:hint="default"/>
      </w:rPr>
    </w:lvl>
    <w:lvl w:ilvl="8">
      <w:start w:val="1"/>
      <w:numFmt w:val="lowerRoman"/>
      <w:lvlText w:val="%9."/>
      <w:lvlJc w:val="right"/>
      <w:pPr>
        <w:ind w:left="3960" w:hanging="440"/>
      </w:pPr>
      <w:rPr>
        <w:rFonts w:ascii="Times New Roman" w:hAnsi="Times New Roman" w:cs="Times New Roman" w:hint="default"/>
      </w:rPr>
    </w:lvl>
  </w:abstractNum>
  <w:abstractNum w:abstractNumId="15" w15:restartNumberingAfterBreak="0">
    <w:nsid w:val="3DC72E83"/>
    <w:multiLevelType w:val="hybridMultilevel"/>
    <w:tmpl w:val="28CA325E"/>
    <w:lvl w:ilvl="0" w:tplc="B0FE968A">
      <w:start w:val="2"/>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F403267"/>
    <w:multiLevelType w:val="hybridMultilevel"/>
    <w:tmpl w:val="127EA7B6"/>
    <w:lvl w:ilvl="0" w:tplc="9F44A412">
      <w:start w:val="1"/>
      <w:numFmt w:val="decimal"/>
      <w:pStyle w:val="1"/>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6266A52"/>
    <w:multiLevelType w:val="hybridMultilevel"/>
    <w:tmpl w:val="3AE0367A"/>
    <w:lvl w:ilvl="0" w:tplc="B0FE968A">
      <w:start w:val="2"/>
      <w:numFmt w:val="bullet"/>
      <w:lvlText w:val="∙"/>
      <w:lvlJc w:val="left"/>
      <w:pPr>
        <w:ind w:left="448" w:hanging="440"/>
      </w:pPr>
      <w:rPr>
        <w:rFonts w:ascii="Times New Roman" w:eastAsia="Malgun Gothic" w:hAnsi="Times New Roman" w:cs="Times New Roman" w:hint="default"/>
      </w:rPr>
    </w:lvl>
    <w:lvl w:ilvl="1" w:tplc="04090003" w:tentative="1">
      <w:start w:val="1"/>
      <w:numFmt w:val="bullet"/>
      <w:lvlText w:val=""/>
      <w:lvlJc w:val="left"/>
      <w:pPr>
        <w:ind w:left="888" w:hanging="440"/>
      </w:pPr>
      <w:rPr>
        <w:rFonts w:ascii="Wingdings" w:hAnsi="Wingdings" w:hint="default"/>
      </w:rPr>
    </w:lvl>
    <w:lvl w:ilvl="2" w:tplc="04090005" w:tentative="1">
      <w:start w:val="1"/>
      <w:numFmt w:val="bullet"/>
      <w:lvlText w:val=""/>
      <w:lvlJc w:val="left"/>
      <w:pPr>
        <w:ind w:left="1328" w:hanging="440"/>
      </w:pPr>
      <w:rPr>
        <w:rFonts w:ascii="Wingdings" w:hAnsi="Wingdings" w:hint="default"/>
      </w:rPr>
    </w:lvl>
    <w:lvl w:ilvl="3" w:tplc="04090001" w:tentative="1">
      <w:start w:val="1"/>
      <w:numFmt w:val="bullet"/>
      <w:lvlText w:val=""/>
      <w:lvlJc w:val="left"/>
      <w:pPr>
        <w:ind w:left="1768" w:hanging="440"/>
      </w:pPr>
      <w:rPr>
        <w:rFonts w:ascii="Wingdings" w:hAnsi="Wingdings" w:hint="default"/>
      </w:rPr>
    </w:lvl>
    <w:lvl w:ilvl="4" w:tplc="04090003" w:tentative="1">
      <w:start w:val="1"/>
      <w:numFmt w:val="bullet"/>
      <w:lvlText w:val=""/>
      <w:lvlJc w:val="left"/>
      <w:pPr>
        <w:ind w:left="2208" w:hanging="440"/>
      </w:pPr>
      <w:rPr>
        <w:rFonts w:ascii="Wingdings" w:hAnsi="Wingdings" w:hint="default"/>
      </w:rPr>
    </w:lvl>
    <w:lvl w:ilvl="5" w:tplc="04090005" w:tentative="1">
      <w:start w:val="1"/>
      <w:numFmt w:val="bullet"/>
      <w:lvlText w:val=""/>
      <w:lvlJc w:val="left"/>
      <w:pPr>
        <w:ind w:left="2648" w:hanging="440"/>
      </w:pPr>
      <w:rPr>
        <w:rFonts w:ascii="Wingdings" w:hAnsi="Wingdings" w:hint="default"/>
      </w:rPr>
    </w:lvl>
    <w:lvl w:ilvl="6" w:tplc="04090001" w:tentative="1">
      <w:start w:val="1"/>
      <w:numFmt w:val="bullet"/>
      <w:lvlText w:val=""/>
      <w:lvlJc w:val="left"/>
      <w:pPr>
        <w:ind w:left="3088" w:hanging="440"/>
      </w:pPr>
      <w:rPr>
        <w:rFonts w:ascii="Wingdings" w:hAnsi="Wingdings" w:hint="default"/>
      </w:rPr>
    </w:lvl>
    <w:lvl w:ilvl="7" w:tplc="04090003" w:tentative="1">
      <w:start w:val="1"/>
      <w:numFmt w:val="bullet"/>
      <w:lvlText w:val=""/>
      <w:lvlJc w:val="left"/>
      <w:pPr>
        <w:ind w:left="3528" w:hanging="440"/>
      </w:pPr>
      <w:rPr>
        <w:rFonts w:ascii="Wingdings" w:hAnsi="Wingdings" w:hint="default"/>
      </w:rPr>
    </w:lvl>
    <w:lvl w:ilvl="8" w:tplc="04090005">
      <w:start w:val="1"/>
      <w:numFmt w:val="bullet"/>
      <w:lvlText w:val=""/>
      <w:lvlJc w:val="left"/>
      <w:pPr>
        <w:ind w:left="3968" w:hanging="440"/>
      </w:pPr>
      <w:rPr>
        <w:rFonts w:ascii="Wingdings" w:hAnsi="Wingdings" w:hint="default"/>
      </w:rPr>
    </w:lvl>
  </w:abstractNum>
  <w:abstractNum w:abstractNumId="19" w15:restartNumberingAfterBreak="0">
    <w:nsid w:val="49F16BCF"/>
    <w:multiLevelType w:val="hybridMultilevel"/>
    <w:tmpl w:val="889C2B74"/>
    <w:lvl w:ilvl="0" w:tplc="B0FE968A">
      <w:start w:val="2"/>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55571B4"/>
    <w:multiLevelType w:val="hybridMultilevel"/>
    <w:tmpl w:val="1DEC2822"/>
    <w:lvl w:ilvl="0" w:tplc="FFFFFFFF">
      <w:start w:val="2"/>
      <w:numFmt w:val="bullet"/>
      <w:lvlText w:val="-"/>
      <w:lvlJc w:val="left"/>
      <w:pPr>
        <w:ind w:left="1574" w:hanging="440"/>
      </w:pPr>
      <w:rPr>
        <w:rFonts w:ascii="Arial" w:eastAsia="Malgun Gothic" w:hAnsi="Arial" w:hint="default"/>
      </w:rPr>
    </w:lvl>
    <w:lvl w:ilvl="1" w:tplc="253E30CC">
      <w:start w:val="2"/>
      <w:numFmt w:val="bullet"/>
      <w:lvlText w:val="-"/>
      <w:lvlJc w:val="left"/>
      <w:pPr>
        <w:ind w:left="880" w:hanging="440"/>
      </w:pPr>
      <w:rPr>
        <w:rFonts w:ascii="Arial" w:eastAsia="Malgun Gothic" w:hAnsi="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 w15:restartNumberingAfterBreak="0">
    <w:nsid w:val="5A790F05"/>
    <w:multiLevelType w:val="hybridMultilevel"/>
    <w:tmpl w:val="D48A2F74"/>
    <w:lvl w:ilvl="0" w:tplc="253E30CC">
      <w:start w:val="2"/>
      <w:numFmt w:val="bullet"/>
      <w:lvlText w:val="-"/>
      <w:lvlJc w:val="left"/>
      <w:pPr>
        <w:ind w:left="1574" w:hanging="440"/>
      </w:pPr>
      <w:rPr>
        <w:rFonts w:ascii="Arial" w:eastAsia="Malgun Gothic"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A9268D2"/>
    <w:multiLevelType w:val="hybridMultilevel"/>
    <w:tmpl w:val="0C28BEB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60903882"/>
    <w:multiLevelType w:val="multilevel"/>
    <w:tmpl w:val="2C903FE4"/>
    <w:lvl w:ilvl="0">
      <w:start w:val="2"/>
      <w:numFmt w:val="decimal"/>
      <w:lvlText w:val="%1"/>
      <w:lvlJc w:val="left"/>
      <w:pPr>
        <w:ind w:left="360" w:hanging="360"/>
      </w:pPr>
      <w:rPr>
        <w:rFonts w:hint="default"/>
      </w:rPr>
    </w:lvl>
    <w:lvl w:ilvl="1">
      <w:start w:val="1"/>
      <w:numFmt w:val="decimal"/>
      <w:lvlText w:val="%1.%2"/>
      <w:lvlJc w:val="left"/>
      <w:pPr>
        <w:ind w:left="4613"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74F04A6"/>
    <w:multiLevelType w:val="hybridMultilevel"/>
    <w:tmpl w:val="F5DEFA60"/>
    <w:lvl w:ilvl="0" w:tplc="B0FE968A">
      <w:start w:val="2"/>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72E104BF"/>
    <w:multiLevelType w:val="multilevel"/>
    <w:tmpl w:val="4A46EC02"/>
    <w:lvl w:ilvl="0">
      <w:start w:val="1"/>
      <w:numFmt w:val="decimal"/>
      <w:lvlText w:val="%1"/>
      <w:lvlJc w:val="left"/>
      <w:pPr>
        <w:ind w:left="360" w:hanging="360"/>
      </w:pPr>
      <w:rPr>
        <w:rFonts w:hint="eastAsia"/>
      </w:rPr>
    </w:lvl>
    <w:lvl w:ilvl="1">
      <w:start w:val="1"/>
      <w:numFmt w:val="lowerLetter"/>
      <w:lvlText w:val="%2)"/>
      <w:lvlJc w:val="left"/>
      <w:pPr>
        <w:ind w:left="880" w:hanging="440"/>
      </w:pPr>
      <w:rPr>
        <w:rFonts w:ascii="Times New Roman" w:hAnsi="Times New Roman" w:cs="Times New Roman" w:hint="default"/>
      </w:rPr>
    </w:lvl>
    <w:lvl w:ilvl="2">
      <w:start w:val="1"/>
      <w:numFmt w:val="lowerRoman"/>
      <w:lvlText w:val="%3."/>
      <w:lvlJc w:val="right"/>
      <w:pPr>
        <w:ind w:left="1320" w:hanging="440"/>
      </w:pPr>
      <w:rPr>
        <w:rFonts w:ascii="Times New Roman" w:hAnsi="Times New Roman" w:cs="Times New Roman" w:hint="default"/>
      </w:rPr>
    </w:lvl>
    <w:lvl w:ilvl="3">
      <w:start w:val="1"/>
      <w:numFmt w:val="decimal"/>
      <w:lvlText w:val="%4."/>
      <w:lvlJc w:val="left"/>
      <w:pPr>
        <w:ind w:left="1760" w:hanging="440"/>
      </w:pPr>
      <w:rPr>
        <w:rFonts w:ascii="Times New Roman" w:hAnsi="Times New Roman" w:cs="Times New Roman" w:hint="default"/>
      </w:rPr>
    </w:lvl>
    <w:lvl w:ilvl="4">
      <w:start w:val="1"/>
      <w:numFmt w:val="lowerLetter"/>
      <w:lvlText w:val="%5)"/>
      <w:lvlJc w:val="left"/>
      <w:pPr>
        <w:ind w:left="2200" w:hanging="440"/>
      </w:pPr>
      <w:rPr>
        <w:rFonts w:ascii="Times New Roman" w:hAnsi="Times New Roman" w:cs="Times New Roman" w:hint="default"/>
      </w:rPr>
    </w:lvl>
    <w:lvl w:ilvl="5">
      <w:start w:val="1"/>
      <w:numFmt w:val="lowerRoman"/>
      <w:lvlText w:val="%6."/>
      <w:lvlJc w:val="right"/>
      <w:pPr>
        <w:ind w:left="2640" w:hanging="440"/>
      </w:pPr>
      <w:rPr>
        <w:rFonts w:ascii="Times New Roman" w:hAnsi="Times New Roman" w:cs="Times New Roman" w:hint="default"/>
      </w:rPr>
    </w:lvl>
    <w:lvl w:ilvl="6">
      <w:start w:val="1"/>
      <w:numFmt w:val="decimal"/>
      <w:lvlText w:val="%7."/>
      <w:lvlJc w:val="left"/>
      <w:pPr>
        <w:ind w:left="3080" w:hanging="440"/>
      </w:pPr>
      <w:rPr>
        <w:rFonts w:ascii="Times New Roman" w:hAnsi="Times New Roman" w:cs="Times New Roman" w:hint="default"/>
      </w:rPr>
    </w:lvl>
    <w:lvl w:ilvl="7">
      <w:start w:val="1"/>
      <w:numFmt w:val="lowerLetter"/>
      <w:lvlText w:val="%8)"/>
      <w:lvlJc w:val="left"/>
      <w:pPr>
        <w:ind w:left="3520" w:hanging="440"/>
      </w:pPr>
      <w:rPr>
        <w:rFonts w:ascii="Times New Roman" w:hAnsi="Times New Roman" w:cs="Times New Roman" w:hint="default"/>
      </w:rPr>
    </w:lvl>
    <w:lvl w:ilvl="8">
      <w:start w:val="1"/>
      <w:numFmt w:val="lowerRoman"/>
      <w:lvlText w:val="%9."/>
      <w:lvlJc w:val="right"/>
      <w:pPr>
        <w:ind w:left="3960" w:hanging="440"/>
      </w:pPr>
      <w:rPr>
        <w:rFonts w:ascii="Times New Roman" w:hAnsi="Times New Roman" w:cs="Times New Roman" w:hint="default"/>
      </w:rPr>
    </w:lvl>
  </w:abstractNum>
  <w:abstractNum w:abstractNumId="28" w15:restartNumberingAfterBreak="0">
    <w:nsid w:val="74CB5B3B"/>
    <w:multiLevelType w:val="hybridMultilevel"/>
    <w:tmpl w:val="61F8BC50"/>
    <w:lvl w:ilvl="0" w:tplc="B0FE968A">
      <w:start w:val="2"/>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835954759">
    <w:abstractNumId w:val="25"/>
  </w:num>
  <w:num w:numId="2" w16cid:durableId="1730838062">
    <w:abstractNumId w:val="20"/>
  </w:num>
  <w:num w:numId="3" w16cid:durableId="1668820074">
    <w:abstractNumId w:val="17"/>
  </w:num>
  <w:num w:numId="4" w16cid:durableId="2015985294">
    <w:abstractNumId w:val="7"/>
  </w:num>
  <w:num w:numId="5" w16cid:durableId="1676683405">
    <w:abstractNumId w:val="23"/>
  </w:num>
  <w:num w:numId="6" w16cid:durableId="1651128337">
    <w:abstractNumId w:val="16"/>
  </w:num>
  <w:num w:numId="7" w16cid:durableId="789015257">
    <w:abstractNumId w:val="24"/>
  </w:num>
  <w:num w:numId="8" w16cid:durableId="2080900055">
    <w:abstractNumId w:val="28"/>
  </w:num>
  <w:num w:numId="9" w16cid:durableId="669405025">
    <w:abstractNumId w:val="0"/>
  </w:num>
  <w:num w:numId="10" w16cid:durableId="1827472558">
    <w:abstractNumId w:val="1"/>
  </w:num>
  <w:num w:numId="11" w16cid:durableId="840587134">
    <w:abstractNumId w:val="15"/>
  </w:num>
  <w:num w:numId="12" w16cid:durableId="2057585915">
    <w:abstractNumId w:val="2"/>
  </w:num>
  <w:num w:numId="13" w16cid:durableId="6139466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568382">
    <w:abstractNumId w:val="6"/>
  </w:num>
  <w:num w:numId="15" w16cid:durableId="425343604">
    <w:abstractNumId w:val="13"/>
  </w:num>
  <w:num w:numId="16" w16cid:durableId="635641816">
    <w:abstractNumId w:val="22"/>
  </w:num>
  <w:num w:numId="17" w16cid:durableId="1720546792">
    <w:abstractNumId w:val="21"/>
  </w:num>
  <w:num w:numId="18" w16cid:durableId="11707501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7982084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45967932">
    <w:abstractNumId w:val="27"/>
  </w:num>
  <w:num w:numId="21" w16cid:durableId="19672550">
    <w:abstractNumId w:val="9"/>
  </w:num>
  <w:num w:numId="22" w16cid:durableId="1175266296">
    <w:abstractNumId w:val="3"/>
  </w:num>
  <w:num w:numId="23" w16cid:durableId="1807889596">
    <w:abstractNumId w:val="18"/>
  </w:num>
  <w:num w:numId="24" w16cid:durableId="1895699433">
    <w:abstractNumId w:val="4"/>
  </w:num>
  <w:num w:numId="25" w16cid:durableId="1575819582">
    <w:abstractNumId w:val="8"/>
  </w:num>
  <w:num w:numId="26" w16cid:durableId="137697005">
    <w:abstractNumId w:val="12"/>
  </w:num>
  <w:num w:numId="27" w16cid:durableId="1425300030">
    <w:abstractNumId w:val="19"/>
  </w:num>
  <w:num w:numId="28" w16cid:durableId="1092700040">
    <w:abstractNumId w:val="26"/>
  </w:num>
  <w:num w:numId="29" w16cid:durableId="1308702720">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4DE0"/>
    <w:rsid w:val="000077C7"/>
    <w:rsid w:val="00010346"/>
    <w:rsid w:val="00015808"/>
    <w:rsid w:val="00016C81"/>
    <w:rsid w:val="000200BD"/>
    <w:rsid w:val="00041244"/>
    <w:rsid w:val="0005556A"/>
    <w:rsid w:val="0005593C"/>
    <w:rsid w:val="00066BD1"/>
    <w:rsid w:val="000676DC"/>
    <w:rsid w:val="00077F69"/>
    <w:rsid w:val="000817DB"/>
    <w:rsid w:val="00081835"/>
    <w:rsid w:val="0009463B"/>
    <w:rsid w:val="00096270"/>
    <w:rsid w:val="000A4E7C"/>
    <w:rsid w:val="000B3BB5"/>
    <w:rsid w:val="000C540E"/>
    <w:rsid w:val="000D1720"/>
    <w:rsid w:val="000D71C1"/>
    <w:rsid w:val="000E1AED"/>
    <w:rsid w:val="000F0651"/>
    <w:rsid w:val="000F35A8"/>
    <w:rsid w:val="000F6EFC"/>
    <w:rsid w:val="00106ECF"/>
    <w:rsid w:val="00121D9E"/>
    <w:rsid w:val="00147442"/>
    <w:rsid w:val="00150FC4"/>
    <w:rsid w:val="00153D3E"/>
    <w:rsid w:val="001544FB"/>
    <w:rsid w:val="00167BB2"/>
    <w:rsid w:val="00171FDE"/>
    <w:rsid w:val="00175BA6"/>
    <w:rsid w:val="00191447"/>
    <w:rsid w:val="00194762"/>
    <w:rsid w:val="00197632"/>
    <w:rsid w:val="001A4C18"/>
    <w:rsid w:val="001B0256"/>
    <w:rsid w:val="001B17B2"/>
    <w:rsid w:val="001B6A72"/>
    <w:rsid w:val="001C31FE"/>
    <w:rsid w:val="001C62EB"/>
    <w:rsid w:val="001D1B12"/>
    <w:rsid w:val="001D3210"/>
    <w:rsid w:val="001D5268"/>
    <w:rsid w:val="001E0D5C"/>
    <w:rsid w:val="001E7A0A"/>
    <w:rsid w:val="001F2E99"/>
    <w:rsid w:val="001F7A1C"/>
    <w:rsid w:val="001F7D98"/>
    <w:rsid w:val="001F7F17"/>
    <w:rsid w:val="00204C96"/>
    <w:rsid w:val="002063A0"/>
    <w:rsid w:val="00213758"/>
    <w:rsid w:val="002144AB"/>
    <w:rsid w:val="00214CE8"/>
    <w:rsid w:val="00215751"/>
    <w:rsid w:val="002248FA"/>
    <w:rsid w:val="00225C9F"/>
    <w:rsid w:val="0023042B"/>
    <w:rsid w:val="00232EC4"/>
    <w:rsid w:val="00236BC5"/>
    <w:rsid w:val="002379E9"/>
    <w:rsid w:val="00240686"/>
    <w:rsid w:val="00241A77"/>
    <w:rsid w:val="00251CE8"/>
    <w:rsid w:val="002767DF"/>
    <w:rsid w:val="0028152A"/>
    <w:rsid w:val="00290968"/>
    <w:rsid w:val="00296673"/>
    <w:rsid w:val="002A24C7"/>
    <w:rsid w:val="002A2A77"/>
    <w:rsid w:val="002A3493"/>
    <w:rsid w:val="002B25F2"/>
    <w:rsid w:val="002B32A0"/>
    <w:rsid w:val="002B6688"/>
    <w:rsid w:val="002C3F2C"/>
    <w:rsid w:val="002C5C80"/>
    <w:rsid w:val="002C671F"/>
    <w:rsid w:val="002C6A2F"/>
    <w:rsid w:val="002D3AB5"/>
    <w:rsid w:val="002D4247"/>
    <w:rsid w:val="002E1AB4"/>
    <w:rsid w:val="002E2D30"/>
    <w:rsid w:val="002E3F1E"/>
    <w:rsid w:val="002E5EE2"/>
    <w:rsid w:val="002F1D68"/>
    <w:rsid w:val="00304504"/>
    <w:rsid w:val="0030609E"/>
    <w:rsid w:val="003211CA"/>
    <w:rsid w:val="00322CA9"/>
    <w:rsid w:val="00326A91"/>
    <w:rsid w:val="00330DFF"/>
    <w:rsid w:val="00343886"/>
    <w:rsid w:val="00346DD1"/>
    <w:rsid w:val="00347BB4"/>
    <w:rsid w:val="003574A9"/>
    <w:rsid w:val="0035780F"/>
    <w:rsid w:val="003645AA"/>
    <w:rsid w:val="00364CC1"/>
    <w:rsid w:val="00364DE1"/>
    <w:rsid w:val="003666F8"/>
    <w:rsid w:val="003769A2"/>
    <w:rsid w:val="00380CCE"/>
    <w:rsid w:val="00386363"/>
    <w:rsid w:val="00394576"/>
    <w:rsid w:val="00397848"/>
    <w:rsid w:val="003A7463"/>
    <w:rsid w:val="003B49EC"/>
    <w:rsid w:val="003B565E"/>
    <w:rsid w:val="003C75A3"/>
    <w:rsid w:val="003D4672"/>
    <w:rsid w:val="003F0808"/>
    <w:rsid w:val="003F1F81"/>
    <w:rsid w:val="003F3577"/>
    <w:rsid w:val="003F51D6"/>
    <w:rsid w:val="003F7FE7"/>
    <w:rsid w:val="00402829"/>
    <w:rsid w:val="00405762"/>
    <w:rsid w:val="00405CBB"/>
    <w:rsid w:val="0041493E"/>
    <w:rsid w:val="004209F0"/>
    <w:rsid w:val="004216B1"/>
    <w:rsid w:val="00423CA2"/>
    <w:rsid w:val="00424F4E"/>
    <w:rsid w:val="00430423"/>
    <w:rsid w:val="004310A9"/>
    <w:rsid w:val="004310CB"/>
    <w:rsid w:val="0043180C"/>
    <w:rsid w:val="0043479A"/>
    <w:rsid w:val="00443E34"/>
    <w:rsid w:val="00444AAE"/>
    <w:rsid w:val="004463E5"/>
    <w:rsid w:val="0045169D"/>
    <w:rsid w:val="00451CE3"/>
    <w:rsid w:val="004543B5"/>
    <w:rsid w:val="004607C3"/>
    <w:rsid w:val="00481D97"/>
    <w:rsid w:val="004922C0"/>
    <w:rsid w:val="00495A93"/>
    <w:rsid w:val="00497B15"/>
    <w:rsid w:val="004A0F09"/>
    <w:rsid w:val="004A2925"/>
    <w:rsid w:val="004A2C04"/>
    <w:rsid w:val="004A5737"/>
    <w:rsid w:val="004B198A"/>
    <w:rsid w:val="004B31D3"/>
    <w:rsid w:val="004C22CB"/>
    <w:rsid w:val="004D2E04"/>
    <w:rsid w:val="004D55DE"/>
    <w:rsid w:val="004D7ABD"/>
    <w:rsid w:val="004E09E9"/>
    <w:rsid w:val="004E1975"/>
    <w:rsid w:val="004F0EC9"/>
    <w:rsid w:val="004F2546"/>
    <w:rsid w:val="00500230"/>
    <w:rsid w:val="00506AAB"/>
    <w:rsid w:val="005127AD"/>
    <w:rsid w:val="00516052"/>
    <w:rsid w:val="0051775B"/>
    <w:rsid w:val="00525DDC"/>
    <w:rsid w:val="00533799"/>
    <w:rsid w:val="005341EA"/>
    <w:rsid w:val="00536463"/>
    <w:rsid w:val="00544D44"/>
    <w:rsid w:val="00545160"/>
    <w:rsid w:val="00545ADF"/>
    <w:rsid w:val="0055005D"/>
    <w:rsid w:val="00551D0E"/>
    <w:rsid w:val="00553AAD"/>
    <w:rsid w:val="00556BE1"/>
    <w:rsid w:val="005620F4"/>
    <w:rsid w:val="005652C9"/>
    <w:rsid w:val="00565A0B"/>
    <w:rsid w:val="00573D0A"/>
    <w:rsid w:val="00583D47"/>
    <w:rsid w:val="005851A3"/>
    <w:rsid w:val="0059171A"/>
    <w:rsid w:val="00597E86"/>
    <w:rsid w:val="005A47BE"/>
    <w:rsid w:val="005C0AC3"/>
    <w:rsid w:val="005C123B"/>
    <w:rsid w:val="005D20F1"/>
    <w:rsid w:val="005D2BD9"/>
    <w:rsid w:val="005E200C"/>
    <w:rsid w:val="005E6163"/>
    <w:rsid w:val="005F75A5"/>
    <w:rsid w:val="0060579E"/>
    <w:rsid w:val="00605C6A"/>
    <w:rsid w:val="00610A82"/>
    <w:rsid w:val="006116A4"/>
    <w:rsid w:val="006118A1"/>
    <w:rsid w:val="00617383"/>
    <w:rsid w:val="0062135A"/>
    <w:rsid w:val="00625824"/>
    <w:rsid w:val="00626A5E"/>
    <w:rsid w:val="00630F9B"/>
    <w:rsid w:val="00631C6D"/>
    <w:rsid w:val="00632F26"/>
    <w:rsid w:val="00635A92"/>
    <w:rsid w:val="00637EDA"/>
    <w:rsid w:val="0065043C"/>
    <w:rsid w:val="00650F9B"/>
    <w:rsid w:val="006558C2"/>
    <w:rsid w:val="00662834"/>
    <w:rsid w:val="006656EB"/>
    <w:rsid w:val="00672A3E"/>
    <w:rsid w:val="0067362B"/>
    <w:rsid w:val="00683D07"/>
    <w:rsid w:val="0069448F"/>
    <w:rsid w:val="006A08E4"/>
    <w:rsid w:val="006A0F62"/>
    <w:rsid w:val="006A525F"/>
    <w:rsid w:val="006A608C"/>
    <w:rsid w:val="006A6513"/>
    <w:rsid w:val="006C0BA6"/>
    <w:rsid w:val="006C2A37"/>
    <w:rsid w:val="006D12EF"/>
    <w:rsid w:val="006D6677"/>
    <w:rsid w:val="006D6C05"/>
    <w:rsid w:val="006F1C1D"/>
    <w:rsid w:val="006F209D"/>
    <w:rsid w:val="006F788C"/>
    <w:rsid w:val="00700487"/>
    <w:rsid w:val="00700A69"/>
    <w:rsid w:val="0070564E"/>
    <w:rsid w:val="00706555"/>
    <w:rsid w:val="00712F20"/>
    <w:rsid w:val="007157CF"/>
    <w:rsid w:val="00715FEB"/>
    <w:rsid w:val="007165DD"/>
    <w:rsid w:val="00717644"/>
    <w:rsid w:val="00721DEB"/>
    <w:rsid w:val="00724B5A"/>
    <w:rsid w:val="0072501D"/>
    <w:rsid w:val="00727BA1"/>
    <w:rsid w:val="00731524"/>
    <w:rsid w:val="00733022"/>
    <w:rsid w:val="00755599"/>
    <w:rsid w:val="007559E1"/>
    <w:rsid w:val="007566F5"/>
    <w:rsid w:val="00756A8C"/>
    <w:rsid w:val="00760133"/>
    <w:rsid w:val="0076703A"/>
    <w:rsid w:val="00767DF0"/>
    <w:rsid w:val="007740E4"/>
    <w:rsid w:val="007871D0"/>
    <w:rsid w:val="0079382B"/>
    <w:rsid w:val="007959FB"/>
    <w:rsid w:val="007970C2"/>
    <w:rsid w:val="007B08DB"/>
    <w:rsid w:val="007B6771"/>
    <w:rsid w:val="007C0AEC"/>
    <w:rsid w:val="007C0D10"/>
    <w:rsid w:val="007C48A3"/>
    <w:rsid w:val="007C728E"/>
    <w:rsid w:val="007D43AB"/>
    <w:rsid w:val="007E04E1"/>
    <w:rsid w:val="007F221C"/>
    <w:rsid w:val="007F22C5"/>
    <w:rsid w:val="007F3E91"/>
    <w:rsid w:val="007F44E1"/>
    <w:rsid w:val="007F5800"/>
    <w:rsid w:val="007F7169"/>
    <w:rsid w:val="008035E6"/>
    <w:rsid w:val="00804E20"/>
    <w:rsid w:val="00807F3E"/>
    <w:rsid w:val="0081244A"/>
    <w:rsid w:val="00817F91"/>
    <w:rsid w:val="00820019"/>
    <w:rsid w:val="00821D63"/>
    <w:rsid w:val="008229EF"/>
    <w:rsid w:val="0084172E"/>
    <w:rsid w:val="008441C8"/>
    <w:rsid w:val="00847F04"/>
    <w:rsid w:val="00851092"/>
    <w:rsid w:val="008619AA"/>
    <w:rsid w:val="00863AA4"/>
    <w:rsid w:val="008645A3"/>
    <w:rsid w:val="00871BC4"/>
    <w:rsid w:val="00876F8F"/>
    <w:rsid w:val="0088342E"/>
    <w:rsid w:val="00884E0B"/>
    <w:rsid w:val="00893201"/>
    <w:rsid w:val="008A3088"/>
    <w:rsid w:val="008A5C19"/>
    <w:rsid w:val="008B6B47"/>
    <w:rsid w:val="008D05E6"/>
    <w:rsid w:val="008D0DED"/>
    <w:rsid w:val="008D7E58"/>
    <w:rsid w:val="008F46FB"/>
    <w:rsid w:val="008F4C5A"/>
    <w:rsid w:val="00902268"/>
    <w:rsid w:val="00906CE6"/>
    <w:rsid w:val="009123E7"/>
    <w:rsid w:val="00912668"/>
    <w:rsid w:val="00915382"/>
    <w:rsid w:val="0092234D"/>
    <w:rsid w:val="0092558D"/>
    <w:rsid w:val="00932609"/>
    <w:rsid w:val="0093331D"/>
    <w:rsid w:val="0093444D"/>
    <w:rsid w:val="00934B76"/>
    <w:rsid w:val="00941546"/>
    <w:rsid w:val="00952879"/>
    <w:rsid w:val="00955BA9"/>
    <w:rsid w:val="0096148B"/>
    <w:rsid w:val="00963137"/>
    <w:rsid w:val="009644A3"/>
    <w:rsid w:val="00965D24"/>
    <w:rsid w:val="0097235C"/>
    <w:rsid w:val="00972590"/>
    <w:rsid w:val="009774FC"/>
    <w:rsid w:val="00983554"/>
    <w:rsid w:val="00985679"/>
    <w:rsid w:val="009A2AA1"/>
    <w:rsid w:val="009B2173"/>
    <w:rsid w:val="009C5EFB"/>
    <w:rsid w:val="009D3138"/>
    <w:rsid w:val="009E05E3"/>
    <w:rsid w:val="009E1747"/>
    <w:rsid w:val="009F0E58"/>
    <w:rsid w:val="00A02D0B"/>
    <w:rsid w:val="00A04A14"/>
    <w:rsid w:val="00A113BF"/>
    <w:rsid w:val="00A15213"/>
    <w:rsid w:val="00A238BC"/>
    <w:rsid w:val="00A35DEA"/>
    <w:rsid w:val="00A361F7"/>
    <w:rsid w:val="00A463D9"/>
    <w:rsid w:val="00A47638"/>
    <w:rsid w:val="00A5114C"/>
    <w:rsid w:val="00A627BF"/>
    <w:rsid w:val="00A66BDF"/>
    <w:rsid w:val="00A66F41"/>
    <w:rsid w:val="00A6751E"/>
    <w:rsid w:val="00A7230E"/>
    <w:rsid w:val="00A72DEE"/>
    <w:rsid w:val="00A77D3C"/>
    <w:rsid w:val="00A77E5C"/>
    <w:rsid w:val="00A80F8E"/>
    <w:rsid w:val="00A844E3"/>
    <w:rsid w:val="00A91154"/>
    <w:rsid w:val="00A93466"/>
    <w:rsid w:val="00A94D75"/>
    <w:rsid w:val="00A95C37"/>
    <w:rsid w:val="00AA1173"/>
    <w:rsid w:val="00AA1772"/>
    <w:rsid w:val="00AB10B3"/>
    <w:rsid w:val="00AB2CB6"/>
    <w:rsid w:val="00AB3B3A"/>
    <w:rsid w:val="00AB3E13"/>
    <w:rsid w:val="00AB7051"/>
    <w:rsid w:val="00AC5927"/>
    <w:rsid w:val="00AC614C"/>
    <w:rsid w:val="00AD72C2"/>
    <w:rsid w:val="00AF4D21"/>
    <w:rsid w:val="00AF5A23"/>
    <w:rsid w:val="00B040E6"/>
    <w:rsid w:val="00B0513B"/>
    <w:rsid w:val="00B05326"/>
    <w:rsid w:val="00B20B91"/>
    <w:rsid w:val="00B271E4"/>
    <w:rsid w:val="00B27D06"/>
    <w:rsid w:val="00B303C7"/>
    <w:rsid w:val="00B3333E"/>
    <w:rsid w:val="00B3751D"/>
    <w:rsid w:val="00B375EB"/>
    <w:rsid w:val="00B41103"/>
    <w:rsid w:val="00B4381E"/>
    <w:rsid w:val="00B44146"/>
    <w:rsid w:val="00B44C3E"/>
    <w:rsid w:val="00B45EFB"/>
    <w:rsid w:val="00B50FED"/>
    <w:rsid w:val="00B56351"/>
    <w:rsid w:val="00B5743E"/>
    <w:rsid w:val="00B61FA4"/>
    <w:rsid w:val="00B66080"/>
    <w:rsid w:val="00B66C27"/>
    <w:rsid w:val="00B76329"/>
    <w:rsid w:val="00B76A17"/>
    <w:rsid w:val="00B8288A"/>
    <w:rsid w:val="00B844A3"/>
    <w:rsid w:val="00B927B1"/>
    <w:rsid w:val="00B93064"/>
    <w:rsid w:val="00B96971"/>
    <w:rsid w:val="00BA5266"/>
    <w:rsid w:val="00BA70A6"/>
    <w:rsid w:val="00BB7D3F"/>
    <w:rsid w:val="00BC0933"/>
    <w:rsid w:val="00BC1150"/>
    <w:rsid w:val="00BC4858"/>
    <w:rsid w:val="00BD10F1"/>
    <w:rsid w:val="00BD17BA"/>
    <w:rsid w:val="00BD1CC8"/>
    <w:rsid w:val="00BD4AE9"/>
    <w:rsid w:val="00BD4E22"/>
    <w:rsid w:val="00BE2643"/>
    <w:rsid w:val="00C009EF"/>
    <w:rsid w:val="00C10035"/>
    <w:rsid w:val="00C13002"/>
    <w:rsid w:val="00C179A0"/>
    <w:rsid w:val="00C208C1"/>
    <w:rsid w:val="00C355D7"/>
    <w:rsid w:val="00C35E03"/>
    <w:rsid w:val="00C373D6"/>
    <w:rsid w:val="00C40481"/>
    <w:rsid w:val="00C420E2"/>
    <w:rsid w:val="00C45BFA"/>
    <w:rsid w:val="00C47701"/>
    <w:rsid w:val="00C555C1"/>
    <w:rsid w:val="00C55F57"/>
    <w:rsid w:val="00C64493"/>
    <w:rsid w:val="00C65280"/>
    <w:rsid w:val="00C705D6"/>
    <w:rsid w:val="00C7121E"/>
    <w:rsid w:val="00C749D7"/>
    <w:rsid w:val="00C775D2"/>
    <w:rsid w:val="00C86637"/>
    <w:rsid w:val="00C871BE"/>
    <w:rsid w:val="00C97B26"/>
    <w:rsid w:val="00C97D0F"/>
    <w:rsid w:val="00CA1F31"/>
    <w:rsid w:val="00CA213A"/>
    <w:rsid w:val="00CA5B72"/>
    <w:rsid w:val="00CB54B3"/>
    <w:rsid w:val="00CC0765"/>
    <w:rsid w:val="00CD35E4"/>
    <w:rsid w:val="00CD661C"/>
    <w:rsid w:val="00CE2ED5"/>
    <w:rsid w:val="00CF05BC"/>
    <w:rsid w:val="00CF3C2B"/>
    <w:rsid w:val="00D068CE"/>
    <w:rsid w:val="00D07C95"/>
    <w:rsid w:val="00D12DCF"/>
    <w:rsid w:val="00D13FCC"/>
    <w:rsid w:val="00D156FA"/>
    <w:rsid w:val="00D2281A"/>
    <w:rsid w:val="00D32E1B"/>
    <w:rsid w:val="00D3492D"/>
    <w:rsid w:val="00D372A8"/>
    <w:rsid w:val="00D412DE"/>
    <w:rsid w:val="00D47F72"/>
    <w:rsid w:val="00D54BB2"/>
    <w:rsid w:val="00D56500"/>
    <w:rsid w:val="00D750B4"/>
    <w:rsid w:val="00D806CE"/>
    <w:rsid w:val="00D91B2D"/>
    <w:rsid w:val="00D932A8"/>
    <w:rsid w:val="00D961D0"/>
    <w:rsid w:val="00DA3132"/>
    <w:rsid w:val="00DA7536"/>
    <w:rsid w:val="00DA7D62"/>
    <w:rsid w:val="00DB0CFA"/>
    <w:rsid w:val="00DB6367"/>
    <w:rsid w:val="00DC32CC"/>
    <w:rsid w:val="00DD1E94"/>
    <w:rsid w:val="00DD3197"/>
    <w:rsid w:val="00DD31D3"/>
    <w:rsid w:val="00DD54D4"/>
    <w:rsid w:val="00DE09BC"/>
    <w:rsid w:val="00DE1CC4"/>
    <w:rsid w:val="00DE4786"/>
    <w:rsid w:val="00DE47E9"/>
    <w:rsid w:val="00DE7105"/>
    <w:rsid w:val="00E04886"/>
    <w:rsid w:val="00E1212A"/>
    <w:rsid w:val="00E219A0"/>
    <w:rsid w:val="00E25829"/>
    <w:rsid w:val="00E25B6E"/>
    <w:rsid w:val="00E33872"/>
    <w:rsid w:val="00E36FBB"/>
    <w:rsid w:val="00E4612F"/>
    <w:rsid w:val="00E50726"/>
    <w:rsid w:val="00E56EC7"/>
    <w:rsid w:val="00E62B9D"/>
    <w:rsid w:val="00E70042"/>
    <w:rsid w:val="00E71173"/>
    <w:rsid w:val="00E74E9A"/>
    <w:rsid w:val="00E7508B"/>
    <w:rsid w:val="00E75D87"/>
    <w:rsid w:val="00E8068E"/>
    <w:rsid w:val="00E81354"/>
    <w:rsid w:val="00E8282A"/>
    <w:rsid w:val="00EB09EF"/>
    <w:rsid w:val="00EC4740"/>
    <w:rsid w:val="00EC7B4E"/>
    <w:rsid w:val="00ED5B6A"/>
    <w:rsid w:val="00ED5E77"/>
    <w:rsid w:val="00ED6213"/>
    <w:rsid w:val="00EE218A"/>
    <w:rsid w:val="00EE3E69"/>
    <w:rsid w:val="00EF1518"/>
    <w:rsid w:val="00EF17DD"/>
    <w:rsid w:val="00EF670B"/>
    <w:rsid w:val="00EF6BB3"/>
    <w:rsid w:val="00F07092"/>
    <w:rsid w:val="00F150B3"/>
    <w:rsid w:val="00F164AF"/>
    <w:rsid w:val="00F433AA"/>
    <w:rsid w:val="00F433BE"/>
    <w:rsid w:val="00F46AEF"/>
    <w:rsid w:val="00F51F10"/>
    <w:rsid w:val="00F57EFB"/>
    <w:rsid w:val="00F60249"/>
    <w:rsid w:val="00F653C2"/>
    <w:rsid w:val="00F65ACC"/>
    <w:rsid w:val="00F72C4F"/>
    <w:rsid w:val="00F807C2"/>
    <w:rsid w:val="00F82795"/>
    <w:rsid w:val="00F84CE5"/>
    <w:rsid w:val="00F9478A"/>
    <w:rsid w:val="00FA2971"/>
    <w:rsid w:val="00FB55F3"/>
    <w:rsid w:val="00FB7AB8"/>
    <w:rsid w:val="00FC455A"/>
    <w:rsid w:val="00FC7162"/>
    <w:rsid w:val="00FD545C"/>
    <w:rsid w:val="00FE18DB"/>
    <w:rsid w:val="00FE335B"/>
    <w:rsid w:val="00FE79DE"/>
    <w:rsid w:val="00FE7F3E"/>
    <w:rsid w:val="00FF0317"/>
    <w:rsid w:val="00FF1312"/>
    <w:rsid w:val="00FF1AB9"/>
    <w:rsid w:val="00FF2A38"/>
    <w:rsid w:val="00FF47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5CC1F4"/>
  <w15:chartTrackingRefBased/>
  <w15:docId w15:val="{C4FE54FF-8D56-4932-BA42-6C2D08F87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20B91"/>
    <w:rPr>
      <w:rFonts w:ascii="Arial" w:eastAsia="Arial" w:hAnsi="Arial" w:cs="Arial"/>
      <w:lang w:val="en-GB" w:eastAsia="en-US"/>
    </w:rPr>
  </w:style>
  <w:style w:type="paragraph" w:styleId="1">
    <w:name w:val="heading 1"/>
    <w:aliases w:val="H1,h1"/>
    <w:basedOn w:val="a"/>
    <w:next w:val="a"/>
    <w:autoRedefine/>
    <w:qFormat/>
    <w:rsid w:val="00756A8C"/>
    <w:pPr>
      <w:keepNext/>
      <w:numPr>
        <w:numId w:val="6"/>
      </w:numPr>
      <w:spacing w:beforeLines="50" w:before="120" w:afterLines="50" w:after="120"/>
      <w:ind w:left="357" w:right="284" w:hanging="357"/>
      <w:outlineLvl w:val="0"/>
    </w:pPr>
    <w:rPr>
      <w:b/>
      <w:sz w:val="24"/>
      <w:szCs w:val="28"/>
      <w:lang w:eastAsia="zh-CN"/>
    </w:rPr>
  </w:style>
  <w:style w:type="paragraph" w:styleId="2">
    <w:name w:val="heading 2"/>
    <w:aliases w:val="H2,h2"/>
    <w:basedOn w:val="a"/>
    <w:next w:val="a"/>
    <w:link w:val="20"/>
    <w:qFormat/>
    <w:pPr>
      <w:keepNext/>
      <w:ind w:right="284"/>
      <w:outlineLvl w:val="1"/>
    </w:pPr>
    <w:rPr>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b/>
    </w:rPr>
  </w:style>
  <w:style w:type="paragraph" w:styleId="5">
    <w:name w:val="heading 5"/>
    <w:aliases w:val="h5"/>
    <w:basedOn w:val="a"/>
    <w:next w:val="a"/>
    <w:qFormat/>
    <w:pPr>
      <w:keepNext/>
      <w:jc w:val="center"/>
      <w:outlineLvl w:val="4"/>
    </w:pPr>
    <w:rPr>
      <w:b/>
      <w:sz w:val="24"/>
    </w:rPr>
  </w:style>
  <w:style w:type="paragraph" w:styleId="6">
    <w:name w:val="heading 6"/>
    <w:aliases w:val="h6"/>
    <w:basedOn w:val="a"/>
    <w:next w:val="a"/>
    <w:qFormat/>
    <w:pPr>
      <w:keepNext/>
      <w:outlineLvl w:val="5"/>
    </w:pPr>
    <w:rPr>
      <w:b/>
      <w:color w:val="C0C0C0"/>
      <w:sz w:val="24"/>
    </w:rPr>
  </w:style>
  <w:style w:type="paragraph" w:styleId="7">
    <w:name w:val="heading 7"/>
    <w:basedOn w:val="a"/>
    <w:next w:val="a"/>
    <w:qFormat/>
    <w:pPr>
      <w:keepNext/>
      <w:tabs>
        <w:tab w:val="left" w:pos="2694"/>
      </w:tabs>
      <w:ind w:left="708"/>
      <w:outlineLvl w:val="6"/>
    </w:pPr>
    <w:rPr>
      <w:b/>
      <w:color w:val="0000FF"/>
    </w:rPr>
  </w:style>
  <w:style w:type="paragraph" w:styleId="8">
    <w:name w:val="heading 8"/>
    <w:basedOn w:val="a"/>
    <w:next w:val="a"/>
    <w:qFormat/>
    <w:pPr>
      <w:keepNext/>
      <w:spacing w:after="120"/>
      <w:ind w:left="1985" w:hanging="1985"/>
      <w:outlineLvl w:val="7"/>
    </w:pPr>
    <w:rPr>
      <w:b/>
      <w:sz w:val="22"/>
    </w:rPr>
  </w:style>
  <w:style w:type="paragraph" w:styleId="9">
    <w:name w:val="heading 9"/>
    <w:basedOn w:val="a"/>
    <w:next w:val="a"/>
    <w:qFormat/>
    <w:pPr>
      <w:keepNext/>
      <w:spacing w:after="120"/>
      <w:ind w:left="1985" w:hanging="1985"/>
      <w:outlineLvl w:val="8"/>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style>
  <w:style w:type="character" w:styleId="a7">
    <w:name w:val="page number"/>
    <w:basedOn w:val="a0"/>
    <w:semiHidden/>
  </w:style>
  <w:style w:type="paragraph" w:customStyle="1" w:styleId="B1">
    <w:name w:val="B1"/>
    <w:basedOn w:val="a"/>
    <w:qFormat/>
    <w:pPr>
      <w:ind w:left="567" w:hanging="567"/>
      <w:jc w:val="both"/>
    </w:pPr>
  </w:style>
  <w:style w:type="paragraph" w:customStyle="1" w:styleId="00BodyText">
    <w:name w:val="00 BodyText"/>
    <w:basedOn w:val="a"/>
    <w:pPr>
      <w:spacing w:after="220"/>
    </w:pPr>
    <w:rPr>
      <w:sz w:val="22"/>
      <w:lang w:val="en-US"/>
    </w:rPr>
  </w:style>
  <w:style w:type="paragraph" w:customStyle="1" w:styleId="a8">
    <w:name w:val="??"/>
    <w:pPr>
      <w:widowControl w:val="0"/>
    </w:pPr>
    <w:rPr>
      <w:lang w:eastAsia="en-US"/>
    </w:rPr>
  </w:style>
  <w:style w:type="paragraph" w:customStyle="1" w:styleId="21">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批注框文本 字符"/>
    <w:link w:val="ab"/>
    <w:uiPriority w:val="99"/>
    <w:semiHidden/>
    <w:rsid w:val="00A361F7"/>
    <w:rPr>
      <w:rFonts w:ascii="Segoe UI" w:hAnsi="Segoe UI" w:cs="Segoe UI"/>
      <w:sz w:val="18"/>
      <w:szCs w:val="18"/>
      <w:lang w:eastAsia="en-US"/>
    </w:rPr>
  </w:style>
  <w:style w:type="character" w:customStyle="1" w:styleId="20">
    <w:name w:val="标题 2 字符"/>
    <w:aliases w:val="H2 字符,h2 字符"/>
    <w:basedOn w:val="a0"/>
    <w:link w:val="2"/>
    <w:rsid w:val="00B20B91"/>
    <w:rPr>
      <w:rFonts w:ascii="Arial" w:eastAsia="Arial" w:hAnsi="Arial" w:cs="Arial"/>
      <w:b/>
      <w:sz w:val="24"/>
      <w:lang w:val="en-GB" w:eastAsia="en-US"/>
    </w:rPr>
  </w:style>
  <w:style w:type="paragraph" w:styleId="ad">
    <w:name w:val="List Paragraph"/>
    <w:basedOn w:val="a"/>
    <w:uiPriority w:val="34"/>
    <w:qFormat/>
    <w:rsid w:val="00B20B91"/>
    <w:pPr>
      <w:ind w:firstLineChars="200" w:firstLine="420"/>
    </w:pPr>
  </w:style>
  <w:style w:type="paragraph" w:styleId="ae">
    <w:name w:val="Normal (Web)"/>
    <w:basedOn w:val="a"/>
    <w:uiPriority w:val="99"/>
    <w:semiHidden/>
    <w:unhideWhenUsed/>
    <w:rsid w:val="00760133"/>
    <w:rPr>
      <w:rFonts w:ascii="Times New Roman" w:hAnsi="Times New Roman" w:cs="Times New Roman"/>
      <w:sz w:val="24"/>
      <w:szCs w:val="24"/>
    </w:rPr>
  </w:style>
  <w:style w:type="paragraph" w:styleId="af">
    <w:name w:val="Revision"/>
    <w:hidden/>
    <w:uiPriority w:val="99"/>
    <w:semiHidden/>
    <w:rsid w:val="00EF670B"/>
    <w:rPr>
      <w:rFonts w:ascii="Arial" w:eastAsia="Arial" w:hAnsi="Arial" w:cs="Arial"/>
      <w:lang w:val="en-GB" w:eastAsia="en-US"/>
    </w:rPr>
  </w:style>
  <w:style w:type="paragraph" w:styleId="af0">
    <w:name w:val="annotation subject"/>
    <w:basedOn w:val="a5"/>
    <w:next w:val="a5"/>
    <w:link w:val="af1"/>
    <w:uiPriority w:val="99"/>
    <w:semiHidden/>
    <w:unhideWhenUsed/>
    <w:rsid w:val="006116A4"/>
    <w:pPr>
      <w:tabs>
        <w:tab w:val="clear" w:pos="1418"/>
        <w:tab w:val="clear" w:pos="4678"/>
        <w:tab w:val="clear" w:pos="5954"/>
        <w:tab w:val="clear" w:pos="7088"/>
      </w:tabs>
      <w:spacing w:after="0"/>
      <w:jc w:val="left"/>
    </w:pPr>
    <w:rPr>
      <w:b/>
      <w:bCs/>
    </w:rPr>
  </w:style>
  <w:style w:type="character" w:customStyle="1" w:styleId="a6">
    <w:name w:val="批注文字 字符"/>
    <w:basedOn w:val="a0"/>
    <w:link w:val="a5"/>
    <w:semiHidden/>
    <w:rsid w:val="006116A4"/>
    <w:rPr>
      <w:rFonts w:ascii="Arial" w:eastAsia="Arial" w:hAnsi="Arial" w:cs="Arial"/>
      <w:lang w:val="en-GB" w:eastAsia="en-US"/>
    </w:rPr>
  </w:style>
  <w:style w:type="character" w:customStyle="1" w:styleId="af1">
    <w:name w:val="批注主题 字符"/>
    <w:basedOn w:val="a6"/>
    <w:link w:val="af0"/>
    <w:uiPriority w:val="99"/>
    <w:semiHidden/>
    <w:rsid w:val="006116A4"/>
    <w:rPr>
      <w:rFonts w:ascii="Arial" w:eastAsia="Arial" w:hAnsi="Arial" w:cs="Arial"/>
      <w:b/>
      <w:bCs/>
      <w:lang w:val="en-GB" w:eastAsia="en-US"/>
    </w:rPr>
  </w:style>
  <w:style w:type="table" w:styleId="af2">
    <w:name w:val="Table Grid"/>
    <w:basedOn w:val="a1"/>
    <w:uiPriority w:val="39"/>
    <w:rsid w:val="002D3A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列表段落1"/>
    <w:basedOn w:val="a"/>
    <w:rsid w:val="00B5743E"/>
    <w:pPr>
      <w:adjustRightInd w:val="0"/>
      <w:spacing w:after="160" w:line="300" w:lineRule="auto"/>
      <w:ind w:firstLineChars="200" w:firstLine="420"/>
    </w:pPr>
    <w:rPr>
      <w:rFonts w:ascii="Times New Roman" w:eastAsia="等线" w:hAnsi="Times New Roman" w:cs="Times New Roman"/>
      <w:sz w:val="22"/>
      <w:szCs w:val="22"/>
      <w:lang w:val="en-US" w:eastAsia="zh-CN"/>
    </w:rPr>
  </w:style>
  <w:style w:type="paragraph" w:customStyle="1" w:styleId="Doc-text2">
    <w:name w:val="Doc-text2"/>
    <w:basedOn w:val="a"/>
    <w:link w:val="Doc-text2Char"/>
    <w:qFormat/>
    <w:rsid w:val="00630F9B"/>
    <w:pPr>
      <w:tabs>
        <w:tab w:val="left" w:pos="1622"/>
      </w:tabs>
      <w:ind w:left="1622" w:hanging="363"/>
    </w:pPr>
    <w:rPr>
      <w:rFonts w:eastAsia="MS Mincho" w:cs="Times New Roman"/>
      <w:szCs w:val="24"/>
      <w:lang w:eastAsia="en-GB"/>
    </w:rPr>
  </w:style>
  <w:style w:type="character" w:customStyle="1" w:styleId="Doc-text2Char">
    <w:name w:val="Doc-text2 Char"/>
    <w:link w:val="Doc-text2"/>
    <w:qFormat/>
    <w:rsid w:val="00630F9B"/>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3.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vsd"/><Relationship Id="rId5" Type="http://schemas.openxmlformats.org/officeDocument/2006/relationships/webSettings" Target="webSettings.xml"/><Relationship Id="rId15" Type="http://schemas.openxmlformats.org/officeDocument/2006/relationships/package" Target="embeddings/Microsoft_Visio_Drawing2.vsdx"/><Relationship Id="rId10" Type="http://schemas.openxmlformats.org/officeDocument/2006/relationships/image" Target="media/image2.emf"/><Relationship Id="rId19" Type="http://schemas.openxmlformats.org/officeDocument/2006/relationships/package" Target="embeddings/Microsoft_Visio_Drawing4.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BDB63F-015C-48E2-A912-13FB38B17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6765</Words>
  <Characters>38561</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LS template for N3</vt:lpstr>
    </vt:vector>
  </TitlesOfParts>
  <Company>CMCC</Company>
  <LinksUpToDate>false</LinksUpToDate>
  <CharactersWithSpaces>45236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CMCC</dc:creator>
  <cp:keywords/>
  <dc:description/>
  <cp:lastModifiedBy>Kangyi Liu</cp:lastModifiedBy>
  <cp:revision>2</cp:revision>
  <cp:lastPrinted>2002-04-23T01:10:00Z</cp:lastPrinted>
  <dcterms:created xsi:type="dcterms:W3CDTF">2026-01-30T07:33:00Z</dcterms:created>
  <dcterms:modified xsi:type="dcterms:W3CDTF">2026-01-30T07:33:00Z</dcterms:modified>
</cp:coreProperties>
</file>